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6"/>
        <w:tblW w:w="9364" w:type="dxa"/>
        <w:tblInd w:w="2" w:type="dxa"/>
        <w:tblLayout w:type="fixed"/>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cs="黑体"/>
                <w:kern w:val="2"/>
                <w:sz w:val="21"/>
                <w:szCs w:val="21"/>
              </w:rPr>
            </w:pPr>
            <w:r>
              <w:rPr>
                <w:rFonts w:eastAsia="黑体"/>
                <w:kern w:val="2"/>
                <w:sz w:val="21"/>
                <w:szCs w:val="21"/>
              </w:rPr>
              <w:t>ICS</w:t>
            </w:r>
            <w:r>
              <w:rPr>
                <w:rFonts w:ascii="黑体" w:hAnsi="黑体" w:eastAsia="黑体" w:cs="黑体"/>
                <w:kern w:val="2"/>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cs="Calibri"/>
                <w:kern w:val="2"/>
                <w:sz w:val="21"/>
                <w:szCs w:val="21"/>
              </w:rPr>
            </w:pPr>
            <w:bookmarkStart w:id="0" w:name="ICS"/>
            <w:r>
              <w:rPr>
                <w:rFonts w:ascii="黑体" w:hAnsi="黑体" w:eastAsia="黑体" w:cs="黑体"/>
                <w:kern w:val="2"/>
                <w:sz w:val="21"/>
                <w:szCs w:val="21"/>
              </w:rPr>
              <w:fldChar w:fldCharType="begin">
                <w:ffData>
                  <w:name w:val="ICS"/>
                  <w:enabled/>
                  <w:calcOnExit w:val="0"/>
                  <w:textInput/>
                </w:ffData>
              </w:fldChar>
            </w:r>
            <w:r>
              <w:rPr>
                <w:rFonts w:ascii="黑体" w:hAnsi="黑体" w:eastAsia="黑体" w:cs="黑体"/>
                <w:kern w:val="2"/>
                <w:sz w:val="21"/>
                <w:szCs w:val="21"/>
              </w:rPr>
              <w:instrText xml:space="preserve"> FORMTEXT </w:instrText>
            </w:r>
            <w:r>
              <w:rPr>
                <w:rFonts w:ascii="黑体" w:hAnsi="黑体" w:eastAsia="黑体" w:cs="黑体"/>
                <w:kern w:val="2"/>
                <w:sz w:val="21"/>
                <w:szCs w:val="21"/>
              </w:rPr>
              <w:fldChar w:fldCharType="separate"/>
            </w:r>
            <w:r>
              <w:rPr>
                <w:rFonts w:ascii="黑体" w:hAnsi="黑体" w:eastAsia="黑体" w:cs="黑体"/>
                <w:kern w:val="2"/>
                <w:sz w:val="21"/>
                <w:szCs w:val="21"/>
              </w:rPr>
              <w:t>83.140.99</w:t>
            </w:r>
            <w:r>
              <w:rPr>
                <w:rFonts w:ascii="黑体" w:hAnsi="黑体" w:eastAsia="黑体" w:cs="黑体"/>
                <w:kern w:val="2"/>
                <w:sz w:val="21"/>
                <w:szCs w:val="21"/>
              </w:rPr>
              <w:fldChar w:fldCharType="end"/>
            </w:r>
            <w:bookmarkEnd w:id="0"/>
          </w:p>
        </w:tc>
      </w:tr>
      <w:tr>
        <w:tblPrEx>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cs="黑体"/>
                <w:kern w:val="2"/>
                <w:sz w:val="21"/>
                <w:szCs w:val="21"/>
              </w:rPr>
            </w:pPr>
            <w:r>
              <w:rPr>
                <w:rFonts w:eastAsia="黑体"/>
                <w:kern w:val="2"/>
                <w:sz w:val="21"/>
                <w:szCs w:val="21"/>
              </w:rPr>
              <w:t xml:space="preserve">CCS </w:t>
            </w:r>
            <w:r>
              <w:rPr>
                <w:rFonts w:ascii="黑体" w:hAnsi="黑体" w:eastAsia="黑体" w:cs="黑体"/>
                <w:kern w:val="2"/>
                <w:sz w:val="21"/>
                <w:szCs w:val="21"/>
              </w:rPr>
              <w:t xml:space="preserve"> </w:t>
            </w:r>
          </w:p>
        </w:tc>
        <w:tc>
          <w:tcPr>
            <w:tcW w:w="8855" w:type="dxa"/>
          </w:tcPr>
          <w:tbl>
            <w:tblPr>
              <w:tblStyle w:val="26"/>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宋体" w:cs="Calibri"/>
                      <w:sz w:val="28"/>
                      <w:szCs w:val="28"/>
                    </w:rPr>
                  </w:pPr>
                  <w:r>
                    <w:rPr>
                      <w:rFonts w:cs="Calibri"/>
                    </w:rPr>
                    <w:pict>
                      <v:shape id="_x0000_i1025" o:spt="75" type="#_x0000_t75" style="height:33.25pt;width:32.2pt;" filled="f" o:preferrelative="t" stroked="f" coordsize="21600,21600">
                        <v:path/>
                        <v:fill on="f" focussize="0,0"/>
                        <v:stroke on="f" joinstyle="miter"/>
                        <v:imagedata r:id="rId9" o:title=""/>
                        <o:lock v:ext="edit" aspectratio="t"/>
                        <w10:wrap type="none"/>
                        <w10:anchorlock/>
                      </v:shape>
                    </w:pict>
                  </w:r>
                  <w:r>
                    <w:rPr>
                      <w:rFonts w:cs="Calibri"/>
                    </w:rPr>
                    <w:pict>
                      <v:shape id="_x0000_i1026" o:spt="75" type="#_x0000_t75" style="height:34.35pt;width:13.65pt;" filled="f" o:preferrelative="t" stroked="f" coordsize="21600,21600">
                        <v:path/>
                        <v:fill on="f" focussize="0,0"/>
                        <v:stroke on="f" joinstyle="miter"/>
                        <v:imagedata r:id="rId10" o:title=""/>
                        <o:lock v:ext="edit" aspectratio="t"/>
                        <w10:wrap type="none"/>
                        <w10:anchorlock/>
                      </v:shape>
                    </w:pict>
                  </w:r>
                  <w:r>
                    <w:rPr>
                      <w:sz w:val="21"/>
                      <w:szCs w:val="21"/>
                    </w:rPr>
                    <w:t xml:space="preserve"> </w:t>
                  </w:r>
                  <w:bookmarkStart w:id="1" w:name="c1"/>
                  <w:r>
                    <w:fldChar w:fldCharType="begin">
                      <w:ffData>
                        <w:name w:val="c1"/>
                        <w:enabled/>
                        <w:calcOnExit w:val="0"/>
                        <w:textInput>
                          <w:maxLength w:val="7"/>
                        </w:textInput>
                      </w:ffData>
                    </w:fldChar>
                  </w:r>
                  <w:r>
                    <w:instrText xml:space="preserve"> FORMTEXT </w:instrText>
                  </w:r>
                  <w:r>
                    <w:fldChar w:fldCharType="separate"/>
                  </w:r>
                  <w:r>
                    <w:t>CSX</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cs="Calibri"/>
                <w:kern w:val="2"/>
                <w:sz w:val="21"/>
                <w:szCs w:val="21"/>
              </w:rPr>
            </w:pPr>
            <w:bookmarkStart w:id="2" w:name="CSDN"/>
            <w:r>
              <w:rPr>
                <w:rFonts w:ascii="黑体" w:hAnsi="黑体" w:eastAsia="黑体" w:cs="黑体"/>
                <w:kern w:val="2"/>
                <w:sz w:val="21"/>
                <w:szCs w:val="21"/>
              </w:rPr>
              <w:fldChar w:fldCharType="begin">
                <w:ffData>
                  <w:name w:val="CSDN"/>
                  <w:enabled/>
                  <w:calcOnExit w:val="0"/>
                  <w:textInput/>
                </w:ffData>
              </w:fldChar>
            </w:r>
            <w:r>
              <w:rPr>
                <w:rFonts w:ascii="黑体" w:hAnsi="黑体" w:eastAsia="黑体" w:cs="黑体"/>
                <w:kern w:val="2"/>
                <w:sz w:val="21"/>
                <w:szCs w:val="21"/>
              </w:rPr>
              <w:instrText xml:space="preserve"> FORMTEXT </w:instrText>
            </w:r>
            <w:r>
              <w:rPr>
                <w:rFonts w:ascii="黑体" w:hAnsi="黑体" w:eastAsia="黑体" w:cs="黑体"/>
                <w:kern w:val="2"/>
                <w:sz w:val="21"/>
                <w:szCs w:val="21"/>
              </w:rPr>
              <w:fldChar w:fldCharType="separate"/>
            </w:r>
            <w:r>
              <w:rPr>
                <w:rFonts w:ascii="黑体" w:hAnsi="黑体" w:eastAsia="黑体" w:cs="黑体"/>
                <w:kern w:val="2"/>
                <w:sz w:val="21"/>
                <w:szCs w:val="21"/>
              </w:rPr>
              <w:t>Y28</w:t>
            </w:r>
            <w:r>
              <w:rPr>
                <w:rFonts w:ascii="黑体" w:hAnsi="黑体" w:eastAsia="黑体" w:cs="黑体"/>
                <w:kern w:val="2"/>
                <w:sz w:val="21"/>
                <w:szCs w:val="21"/>
              </w:rPr>
              <w:fldChar w:fldCharType="end"/>
            </w:r>
            <w:bookmarkEnd w:id="2"/>
          </w:p>
        </w:tc>
      </w:tr>
    </w:tbl>
    <w:p>
      <w:pPr>
        <w:pStyle w:val="52"/>
        <w:framePr w:w="9639" w:h="624" w:hRule="exact" w:hSpace="181" w:vSpace="181" w:hAnchor="page" w:x="1305" w:y="2269"/>
        <w:rPr>
          <w:rFonts w:ascii="黑体" w:hAnsi="黑体" w:eastAsia="黑体" w:cs="Calibri"/>
          <w:b w:val="0"/>
          <w:bCs w:val="0"/>
          <w:w w:val="100"/>
          <w:sz w:val="48"/>
          <w:szCs w:val="48"/>
        </w:rPr>
      </w:pPr>
      <w:bookmarkStart w:id="3" w:name="_Hlk26473981"/>
      <w:r>
        <w:rPr>
          <w:rFonts w:hint="eastAsia" w:ascii="黑体" w:eastAsia="黑体" w:cs="黑体"/>
          <w:b w:val="0"/>
          <w:bCs w:val="0"/>
          <w:w w:val="100"/>
          <w:sz w:val="48"/>
          <w:szCs w:val="48"/>
        </w:rPr>
        <w:t>团体</w:t>
      </w:r>
      <w:r>
        <w:rPr>
          <w:rFonts w:hint="eastAsia" w:ascii="黑体" w:hAnsi="黑体" w:eastAsia="黑体" w:cs="黑体"/>
          <w:b w:val="0"/>
          <w:bCs w:val="0"/>
          <w:w w:val="100"/>
          <w:sz w:val="48"/>
          <w:szCs w:val="48"/>
        </w:rPr>
        <w:t>标准</w:t>
      </w:r>
    </w:p>
    <w:bookmarkEnd w:id="3"/>
    <w:p>
      <w:pPr>
        <w:pStyle w:val="195"/>
        <w:framePr/>
        <w:rPr>
          <w:rFonts w:cs="Calibri"/>
        </w:rPr>
      </w:pPr>
      <w:r>
        <w:t>T/</w:t>
      </w:r>
      <w:bookmarkStart w:id="4" w:name="文字1"/>
      <w:r>
        <w:fldChar w:fldCharType="begin">
          <w:ffData>
            <w:enabled/>
            <w:calcOnExit w:val="0"/>
            <w:textInput>
              <w:default w:val="XXX"/>
            </w:textInput>
          </w:ffData>
        </w:fldChar>
      </w:r>
      <w:r>
        <w:instrText xml:space="preserve"> FORMTEXT </w:instrText>
      </w:r>
      <w:r>
        <w:fldChar w:fldCharType="separate"/>
      </w:r>
      <w:r>
        <w:t>CSX</w:t>
      </w:r>
      <w:r>
        <w:fldChar w:fldCharType="end"/>
      </w:r>
      <w:bookmarkEnd w:id="4"/>
      <w:r>
        <w:t xml:space="preserve"> </w:t>
      </w:r>
      <w:bookmarkStart w:id="5" w:name="NSTD_CODE_F"/>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bookmarkEnd w:id="5"/>
      <w:r>
        <w:rPr>
          <w:rFonts w:hAnsi="黑体"/>
        </w:rPr>
        <w:t>—</w:t>
      </w:r>
      <w:bookmarkStart w:id="6" w:name="NSTD_CODE_B"/>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bookmarkEnd w:id="6"/>
    </w:p>
    <w:p>
      <w:pPr>
        <w:pStyle w:val="196"/>
        <w:framePr/>
        <w:rPr>
          <w:rFonts w:hAnsi="黑体" w:cs="Calibri"/>
        </w:rPr>
      </w:pPr>
      <w:bookmarkStart w:id="7"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int="eastAsia" w:hAnsi="黑体"/>
        </w:rPr>
        <w:t>     </w:t>
      </w:r>
      <w:r>
        <w:rPr>
          <w:rFonts w:hAnsi="黑体"/>
        </w:rPr>
        <w:fldChar w:fldCharType="end"/>
      </w:r>
      <w:bookmarkEnd w:id="7"/>
    </w:p>
    <w:p>
      <w:pPr>
        <w:spacing w:line="240" w:lineRule="auto"/>
        <w:rPr>
          <w:rFonts w:ascii="黑体" w:hAnsi="黑体" w:eastAsia="黑体"/>
          <w:kern w:val="0"/>
          <w:sz w:val="10"/>
          <w:szCs w:val="10"/>
        </w:rPr>
      </w:pPr>
      <w:r>
        <w:pict>
          <v:line id="_x0000_s1026" o:spid="_x0000_s1026" o:spt="20" style="position:absolute;left:0pt;margin-left:70.9pt;margin-top:212.65pt;height:0pt;width:481.9pt;mso-position-horizontal-relative:page;mso-position-vertical-relative:page;z-index:1024;mso-width-relative:page;mso-height-relative:page;" coordsize="21600,21600" o:allowoverlap="f">
            <v:path arrowok="t"/>
            <v:fill focussize="0,0"/>
            <v:stroke/>
            <v:imagedata o:title=""/>
            <o:lock v:ext="edit"/>
          </v:line>
        </w:pict>
      </w:r>
    </w:p>
    <w:p>
      <w:pPr>
        <w:pStyle w:val="52"/>
        <w:framePr w:w="9639" w:h="6976" w:hRule="exact" w:hSpace="0" w:vSpace="0" w:hAnchor="page" w:y="6408"/>
        <w:jc w:val="center"/>
        <w:rPr>
          <w:rFonts w:ascii="黑体" w:hAnsi="黑体" w:eastAsia="黑体" w:cs="Calibri"/>
          <w:b w:val="0"/>
          <w:bCs w:val="0"/>
          <w:w w:val="100"/>
        </w:rPr>
      </w:pPr>
    </w:p>
    <w:p>
      <w:pPr>
        <w:pStyle w:val="197"/>
        <w:framePr w:h="6974" w:hRule="exact" w:x="1419" w:anchorLock="1"/>
        <w:rPr>
          <w:rFonts w:cs="Calibri"/>
        </w:rPr>
      </w:pPr>
      <w:bookmarkStart w:id="8" w:name="CSTD_NAME"/>
      <w:r>
        <w:fldChar w:fldCharType="begin">
          <w:ffData>
            <w:name w:val="CSTD_NAME"/>
            <w:enabled/>
            <w:calcOnExit w:val="0"/>
            <w:textInput/>
          </w:ffData>
        </w:fldChar>
      </w:r>
      <w:r>
        <w:instrText xml:space="preserve"> FORMTEXT </w:instrText>
      </w:r>
      <w:r>
        <w:fldChar w:fldCharType="separate"/>
      </w:r>
      <w:r>
        <w:rPr>
          <w:rFonts w:hint="eastAsia"/>
        </w:rPr>
        <w:t>食品包装用塑料编织袋</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cs="Calibri"/>
        </w:rPr>
      </w:pPr>
      <w:bookmarkStart w:id="9" w:name="ESTD_NAME"/>
      <w:r>
        <w:rPr>
          <w:rFonts w:eastAsia="黑体"/>
        </w:rPr>
        <w:fldChar w:fldCharType="begin">
          <w:ffData>
            <w:name w:val="ESTD_NAME"/>
            <w:enabled/>
            <w:calcOnExit w:val="0"/>
            <w:textInput>
              <w:default w:val="Plastic woven sack for food packaging"/>
            </w:textInput>
          </w:ffData>
        </w:fldChar>
      </w:r>
      <w:r>
        <w:rPr>
          <w:rFonts w:eastAsia="黑体"/>
        </w:rPr>
        <w:instrText xml:space="preserve"> FORMTEXT </w:instrText>
      </w:r>
      <w:r>
        <w:rPr>
          <w:rFonts w:eastAsia="黑体"/>
        </w:rPr>
        <w:fldChar w:fldCharType="separate"/>
      </w:r>
      <w:r>
        <w:rPr>
          <w:rFonts w:eastAsia="黑体"/>
        </w:rPr>
        <w:t>Plastic woven sack for food packaging</w:t>
      </w:r>
      <w:r>
        <w:rPr>
          <w:rFonts w:eastAsia="黑体"/>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cs="Calibri"/>
        </w:rPr>
      </w:pPr>
    </w:p>
    <w:p>
      <w:pPr>
        <w:pStyle w:val="125"/>
        <w:framePr w:w="9639" w:h="6974" w:hRule="exact" w:wrap="around" w:vAnchor="page" w:hAnchor="page" w:x="1419" w:y="6408" w:anchorLock="1"/>
        <w:spacing w:before="440" w:after="160"/>
        <w:textAlignment w:val="bottom"/>
        <w:rPr>
          <w:rFonts w:cs="Calibri"/>
          <w:sz w:val="24"/>
          <w:szCs w:val="24"/>
        </w:rPr>
      </w:pPr>
      <w:bookmarkStart w:id="10" w:name="下拉1"/>
      <w:r>
        <w:rPr>
          <w:sz w:val="24"/>
          <w:szCs w:val="24"/>
        </w:rPr>
        <w:fldChar w:fldCharType="begin">
          <w:ffData>
            <w:enabled/>
            <w:calcOnExit w:val="0"/>
            <w:ddList>
              <w:listEntry w:val=" "/>
            </w:ddList>
          </w:ffData>
        </w:fldChar>
      </w:r>
      <w:r>
        <w:rPr>
          <w:sz w:val="24"/>
          <w:szCs w:val="24"/>
        </w:rPr>
        <w:instrText xml:space="preserve"> FORMDROPDOWN </w:instrText>
      </w:r>
      <w:r>
        <w:rPr>
          <w:sz w:val="24"/>
          <w:szCs w:val="24"/>
        </w:rPr>
        <w:fldChar w:fldCharType="separate"/>
      </w:r>
      <w:r>
        <w:rPr>
          <w:sz w:val="24"/>
          <w:szCs w:val="24"/>
        </w:rPr>
        <w:fldChar w:fldCharType="end"/>
      </w:r>
      <w:bookmarkEnd w:id="10"/>
    </w:p>
    <w:p>
      <w:pPr>
        <w:pStyle w:val="125"/>
        <w:framePr w:w="9639" w:h="6974" w:hRule="exact" w:wrap="around" w:vAnchor="page" w:hAnchor="page" w:x="1419" w:y="6408" w:anchorLock="1"/>
        <w:spacing w:before="180" w:line="240" w:lineRule="atLeast"/>
        <w:textAlignment w:val="bottom"/>
        <w:rPr>
          <w:rFonts w:cs="Calibri"/>
          <w:sz w:val="21"/>
          <w:szCs w:val="21"/>
        </w:rPr>
      </w:pPr>
      <w:bookmarkStart w:id="11" w:name="CMPLSH_DATE"/>
      <w:r>
        <w:rPr>
          <w:sz w:val="21"/>
          <w:szCs w:val="21"/>
        </w:rPr>
        <w:fldChar w:fldCharType="begin">
          <w:ffData>
            <w:name w:val="CMPLSH_DATE"/>
            <w:enabled/>
            <w:calcOnExit w:val="0"/>
            <w:textInput/>
          </w:ffData>
        </w:fldChar>
      </w:r>
      <w:r>
        <w:rPr>
          <w:sz w:val="21"/>
          <w:szCs w:val="21"/>
        </w:rPr>
        <w:instrText xml:space="preserve"> FORMTEXT </w:instrText>
      </w:r>
      <w:r>
        <w:rPr>
          <w:sz w:val="21"/>
          <w:szCs w:val="21"/>
        </w:rPr>
        <w:fldChar w:fldCharType="separate"/>
      </w:r>
      <w:r>
        <w:rPr>
          <w:sz w:val="21"/>
          <w:szCs w:val="21"/>
        </w:rPr>
        <w:t>     </w:t>
      </w:r>
      <w:r>
        <w:rPr>
          <w:sz w:val="21"/>
          <w:szCs w:val="21"/>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rFonts w:cs="Calibri"/>
          <w:b/>
          <w:bCs/>
          <w:sz w:val="21"/>
          <w:szCs w:val="21"/>
        </w:rPr>
      </w:pPr>
      <w:bookmarkStart w:id="12" w:name="下拉2"/>
      <w:r>
        <w:rPr>
          <w:b/>
          <w:bCs/>
          <w:sz w:val="21"/>
          <w:szCs w:val="21"/>
        </w:rPr>
        <w:fldChar w:fldCharType="begin">
          <w:ffData>
            <w:enabled/>
            <w:calcOnExit w:val="0"/>
            <w:ddList>
              <w:listEntry w:val=" "/>
            </w:ddList>
          </w:ffData>
        </w:fldChar>
      </w:r>
      <w:r>
        <w:rPr>
          <w:b/>
          <w:bCs/>
          <w:sz w:val="21"/>
          <w:szCs w:val="21"/>
        </w:rPr>
        <w:instrText xml:space="preserve"> FORMDROPDOWN </w:instrText>
      </w:r>
      <w:r>
        <w:rPr>
          <w:b/>
          <w:bCs/>
          <w:sz w:val="21"/>
          <w:szCs w:val="21"/>
        </w:rPr>
        <w:fldChar w:fldCharType="separate"/>
      </w:r>
      <w:r>
        <w:rPr>
          <w:b/>
          <w:bCs/>
          <w:sz w:val="21"/>
          <w:szCs w:val="21"/>
        </w:rPr>
        <w:fldChar w:fldCharType="end"/>
      </w:r>
      <w:bookmarkEnd w:id="12"/>
    </w:p>
    <w:p>
      <w:pPr>
        <w:pStyle w:val="193"/>
        <w:framePr w:y="14176"/>
        <w:rPr>
          <w:rFonts w:cs="Calibri"/>
        </w:rPr>
      </w:pPr>
      <w:bookmarkStart w:id="13" w:name="PLSH_DATE_Y"/>
      <w:r>
        <w:rPr>
          <w:rFonts w:ascii="黑体" w:cs="黑体"/>
        </w:rPr>
        <w:fldChar w:fldCharType="begin">
          <w:ffData>
            <w:name w:val="PLSH_DATE_Y"/>
            <w:enabled/>
            <w:calcOnExit w:val="0"/>
            <w:textInput>
              <w:default w:val="XXXX"/>
              <w:maxLength w:val="4"/>
            </w:textInput>
          </w:ffData>
        </w:fldChar>
      </w:r>
      <w:r>
        <w:rPr>
          <w:rFonts w:ascii="黑体" w:cs="黑体"/>
        </w:rPr>
        <w:instrText xml:space="preserve"> FORMTEXT </w:instrText>
      </w:r>
      <w:r>
        <w:rPr>
          <w:rFonts w:ascii="黑体" w:cs="黑体"/>
        </w:rPr>
        <w:fldChar w:fldCharType="separate"/>
      </w:r>
      <w:r>
        <w:rPr>
          <w:rFonts w:ascii="黑体" w:cs="黑体"/>
        </w:rPr>
        <w:t>XXXX</w:t>
      </w:r>
      <w:r>
        <w:rPr>
          <w:rFonts w:ascii="黑体" w:cs="黑体"/>
        </w:rPr>
        <w:fldChar w:fldCharType="end"/>
      </w:r>
      <w:bookmarkEnd w:id="13"/>
      <w:r>
        <w:t xml:space="preserve"> </w:t>
      </w:r>
      <w:r>
        <w:rPr>
          <w:rFonts w:ascii="黑体" w:cs="黑体"/>
        </w:rPr>
        <w:t>-</w:t>
      </w:r>
      <w:r>
        <w:t xml:space="preserve"> </w:t>
      </w:r>
      <w:bookmarkStart w:id="14" w:name="PLSH_DATE_M"/>
      <w:r>
        <w:rPr>
          <w:rFonts w:ascii="黑体" w:cs="黑体"/>
        </w:rPr>
        <w:fldChar w:fldCharType="begin">
          <w:ffData>
            <w:name w:val="PLSH_DATE_M"/>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14"/>
      <w:r>
        <w:t xml:space="preserve"> </w:t>
      </w:r>
      <w:r>
        <w:rPr>
          <w:rFonts w:ascii="黑体" w:cs="黑体"/>
        </w:rPr>
        <w:t>-</w:t>
      </w:r>
      <w:r>
        <w:t xml:space="preserve"> </w:t>
      </w:r>
      <w:bookmarkStart w:id="15" w:name="PLSH_DATE_D"/>
      <w:r>
        <w:rPr>
          <w:rFonts w:ascii="黑体" w:cs="黑体"/>
        </w:rPr>
        <w:fldChar w:fldCharType="begin">
          <w:ffData>
            <w:name w:val="PLSH_DATE_D"/>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15"/>
      <w:r>
        <w:rPr>
          <w:rFonts w:hint="eastAsia" w:cs="黑体"/>
        </w:rPr>
        <w:t>发布</w:t>
      </w:r>
    </w:p>
    <w:p>
      <w:pPr>
        <w:pStyle w:val="194"/>
        <w:framePr w:y="14176"/>
        <w:rPr>
          <w:rFonts w:cs="Calibri"/>
        </w:rPr>
      </w:pPr>
      <w:bookmarkStart w:id="16" w:name="CROT_DATE_Y"/>
      <w:r>
        <w:rPr>
          <w:rFonts w:ascii="黑体" w:cs="黑体"/>
        </w:rPr>
        <w:fldChar w:fldCharType="begin">
          <w:ffData>
            <w:name w:val="CROT_DATE_Y"/>
            <w:enabled/>
            <w:calcOnExit w:val="0"/>
            <w:textInput>
              <w:default w:val="XXXX"/>
              <w:maxLength w:val="4"/>
            </w:textInput>
          </w:ffData>
        </w:fldChar>
      </w:r>
      <w:r>
        <w:rPr>
          <w:rFonts w:ascii="黑体" w:cs="黑体"/>
        </w:rPr>
        <w:instrText xml:space="preserve"> FORMTEXT </w:instrText>
      </w:r>
      <w:r>
        <w:rPr>
          <w:rFonts w:ascii="黑体" w:cs="黑体"/>
        </w:rPr>
        <w:fldChar w:fldCharType="separate"/>
      </w:r>
      <w:r>
        <w:rPr>
          <w:rFonts w:ascii="黑体" w:cs="黑体"/>
        </w:rPr>
        <w:t>XXXX</w:t>
      </w:r>
      <w:r>
        <w:rPr>
          <w:rFonts w:ascii="黑体" w:cs="黑体"/>
        </w:rPr>
        <w:fldChar w:fldCharType="end"/>
      </w:r>
      <w:bookmarkEnd w:id="16"/>
      <w:r>
        <w:t xml:space="preserve"> </w:t>
      </w:r>
      <w:r>
        <w:rPr>
          <w:rFonts w:ascii="黑体" w:cs="黑体"/>
        </w:rPr>
        <w:t>-</w:t>
      </w:r>
      <w:r>
        <w:t xml:space="preserve"> </w:t>
      </w:r>
      <w:bookmarkStart w:id="17" w:name="CROT_DATE_M"/>
      <w:r>
        <w:rPr>
          <w:rFonts w:ascii="黑体" w:cs="黑体"/>
        </w:rPr>
        <w:fldChar w:fldCharType="begin">
          <w:ffData>
            <w:name w:val="CROT_DATE_M"/>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17"/>
      <w:r>
        <w:t xml:space="preserve"> </w:t>
      </w:r>
      <w:r>
        <w:rPr>
          <w:rFonts w:ascii="黑体" w:cs="黑体"/>
        </w:rPr>
        <w:t>-</w:t>
      </w:r>
      <w:r>
        <w:t xml:space="preserve"> </w:t>
      </w:r>
      <w:bookmarkStart w:id="18" w:name="CROT_DATE_D"/>
      <w:r>
        <w:rPr>
          <w:rFonts w:ascii="黑体" w:cs="黑体"/>
        </w:rPr>
        <w:fldChar w:fldCharType="begin">
          <w:ffData>
            <w:name w:val="CROT_DATE_D"/>
            <w:enabled/>
            <w:calcOnExit w:val="0"/>
            <w:textInput>
              <w:default w:val="XX"/>
              <w:maxLength w:val="2"/>
            </w:textInput>
          </w:ffData>
        </w:fldChar>
      </w:r>
      <w:r>
        <w:rPr>
          <w:rFonts w:ascii="黑体" w:cs="黑体"/>
        </w:rPr>
        <w:instrText xml:space="preserve"> FORMTEXT </w:instrText>
      </w:r>
      <w:r>
        <w:rPr>
          <w:rFonts w:ascii="黑体" w:cs="黑体"/>
        </w:rPr>
        <w:fldChar w:fldCharType="separate"/>
      </w:r>
      <w:r>
        <w:rPr>
          <w:rFonts w:ascii="黑体" w:cs="黑体"/>
        </w:rPr>
        <w:t>XX</w:t>
      </w:r>
      <w:r>
        <w:rPr>
          <w:rFonts w:ascii="黑体" w:cs="黑体"/>
        </w:rPr>
        <w:fldChar w:fldCharType="end"/>
      </w:r>
      <w:bookmarkEnd w:id="18"/>
      <w:r>
        <w:rPr>
          <w:rFonts w:hint="eastAsia" w:cs="黑体"/>
        </w:rPr>
        <w:t>实施</w:t>
      </w:r>
    </w:p>
    <w:p>
      <w:pPr>
        <w:pStyle w:val="151"/>
        <w:framePr w:h="584" w:hRule="exact" w:hSpace="181" w:vSpace="181" w:y="14800"/>
        <w:rPr>
          <w:rFonts w:hAnsi="黑体" w:cs="Calibri"/>
        </w:rPr>
      </w:pPr>
      <w:bookmarkStart w:id="19" w:name="fm"/>
      <w:r>
        <w:rPr>
          <w:rFonts w:hAnsi="黑体"/>
          <w:w w:val="100"/>
          <w:sz w:val="28"/>
          <w:szCs w:val="28"/>
        </w:rPr>
        <w:fldChar w:fldCharType="begin">
          <w:ffData>
            <w:name w:val="fm"/>
            <w:enabled/>
            <w:calcOnExit w:val="0"/>
            <w:textInput/>
          </w:ffData>
        </w:fldChar>
      </w:r>
      <w:r>
        <w:rPr>
          <w:rFonts w:hAnsi="黑体"/>
          <w:w w:val="100"/>
          <w:sz w:val="28"/>
          <w:szCs w:val="28"/>
        </w:rPr>
        <w:instrText xml:space="preserve"> FORMTEXT </w:instrText>
      </w:r>
      <w:r>
        <w:rPr>
          <w:rFonts w:hAnsi="黑体"/>
          <w:w w:val="100"/>
          <w:sz w:val="28"/>
          <w:szCs w:val="28"/>
        </w:rPr>
        <w:fldChar w:fldCharType="separate"/>
      </w:r>
      <w:r>
        <w:rPr>
          <w:rFonts w:hint="eastAsia" w:hAnsi="黑体"/>
          <w:w w:val="100"/>
          <w:sz w:val="28"/>
          <w:szCs w:val="28"/>
        </w:rPr>
        <w:t>苍南县塑料行业协会</w:t>
      </w:r>
      <w:r>
        <w:rPr>
          <w:rFonts w:hAnsi="黑体"/>
          <w:w w:val="100"/>
          <w:sz w:val="28"/>
          <w:szCs w:val="28"/>
        </w:rPr>
        <w:fldChar w:fldCharType="end"/>
      </w:r>
      <w:bookmarkEnd w:id="19"/>
      <w:r>
        <w:rPr>
          <w:rFonts w:ascii="Times New Roman" w:cs="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sz w:val="28"/>
          <w:szCs w:val="28"/>
        </w:rPr>
        <w:sectPr>
          <w:headerReference r:id="rId4" w:type="first"/>
          <w:footerReference r:id="rId5" w:type="first"/>
          <w:headerReference r:id="rId3" w:type="default"/>
          <w:type w:val="continuous"/>
          <w:pgSz w:w="11906" w:h="16838"/>
          <w:pgMar w:top="567" w:right="1134" w:bottom="1134" w:left="1134" w:header="1418" w:footer="1134" w:gutter="284"/>
          <w:cols w:space="425" w:num="1"/>
          <w:titlePg/>
          <w:docGrid w:linePitch="312" w:charSpace="0"/>
        </w:sectPr>
      </w:pPr>
      <w:r>
        <w:pict>
          <v:line id="_x0000_s1027" o:spid="_x0000_s1027" o:spt="20" style="position:absolute;left:0pt;margin-left:70.85pt;margin-top:728.6pt;height:0pt;width:481.9pt;mso-position-horizontal-relative:page;mso-position-vertical-relative:page;z-index:1024;mso-width-relative:page;mso-height-relative:page;" coordsize="21600,21600">
            <v:path arrowok="t"/>
            <v:fill focussize="0,0"/>
            <v:stroke/>
            <v:imagedata o:title=""/>
            <o:lock v:ext="edit"/>
            <w10:anchorlock/>
          </v:line>
        </w:pict>
      </w:r>
    </w:p>
    <w:p>
      <w:pPr>
        <w:pStyle w:val="90"/>
        <w:spacing w:after="360"/>
        <w:rPr>
          <w:rFonts w:cs="Calibri"/>
        </w:rPr>
      </w:pPr>
      <w:bookmarkStart w:id="20" w:name="BookMark2"/>
      <w:r>
        <w:rPr>
          <w:rFonts w:hint="eastAsia"/>
          <w:spacing w:val="320"/>
        </w:rPr>
        <w:t>前</w:t>
      </w:r>
      <w:r>
        <w:rPr>
          <w:rFonts w:hint="eastAsia"/>
        </w:rPr>
        <w:t>言</w:t>
      </w:r>
    </w:p>
    <w:p>
      <w:pPr>
        <w:pStyle w:val="58"/>
        <w:ind w:firstLine="420"/>
        <w:rPr>
          <w:rFonts w:cs="Calibri"/>
        </w:rPr>
      </w:pPr>
      <w:r>
        <w:rPr>
          <w:rFonts w:hint="eastAsia"/>
        </w:rPr>
        <w:t>本文件按照</w:t>
      </w:r>
      <w:r>
        <w:t>GB/T 1.1</w:t>
      </w:r>
      <w:r>
        <w:rPr>
          <w:rFonts w:cs="Times New Roman"/>
        </w:rPr>
        <w:t>—</w:t>
      </w:r>
      <w:r>
        <w:t>2020</w:t>
      </w:r>
      <w:r>
        <w:rPr>
          <w:rFonts w:hint="eastAsia"/>
        </w:rPr>
        <w:t>《标准化工作导则</w:t>
      </w:r>
      <w:r>
        <w:t xml:space="preserve">  </w:t>
      </w:r>
      <w:r>
        <w:rPr>
          <w:rFonts w:hint="eastAsia"/>
        </w:rPr>
        <w:t>第</w:t>
      </w:r>
      <w:r>
        <w:t>1</w:t>
      </w:r>
      <w:r>
        <w:rPr>
          <w:rFonts w:hint="eastAsia"/>
        </w:rPr>
        <w:t>部分：标准化文件的结构和起草规则》的规定起草。</w:t>
      </w:r>
    </w:p>
    <w:p>
      <w:pPr>
        <w:pStyle w:val="58"/>
        <w:ind w:firstLine="420"/>
        <w:rPr>
          <w:rFonts w:cs="Calibri"/>
        </w:rPr>
      </w:pPr>
      <w:r>
        <w:rPr>
          <w:rFonts w:hint="eastAsia"/>
        </w:rPr>
        <w:t>本文件的某些内容可能涉及专利，本文件的发布机构不承担</w:t>
      </w:r>
      <w:r>
        <w:rPr>
          <w:rFonts w:hint="eastAsia" w:hAnsi="宋体"/>
        </w:rPr>
        <w:t>识别这些专利的责任。</w:t>
      </w:r>
    </w:p>
    <w:p>
      <w:pPr>
        <w:pStyle w:val="58"/>
        <w:ind w:firstLine="420"/>
        <w:rPr>
          <w:rFonts w:cs="Calibri"/>
        </w:rPr>
      </w:pPr>
      <w:r>
        <w:rPr>
          <w:rFonts w:hint="eastAsia"/>
        </w:rPr>
        <w:t>本文件由</w:t>
      </w:r>
      <w:r>
        <w:rPr>
          <w:rFonts w:hint="eastAsia" w:hAnsi="宋体"/>
        </w:rPr>
        <w:t>苍南县塑料行业协会</w:t>
      </w:r>
      <w:r>
        <w:rPr>
          <w:rFonts w:hint="eastAsia"/>
        </w:rPr>
        <w:t>提出。</w:t>
      </w:r>
    </w:p>
    <w:p>
      <w:pPr>
        <w:pStyle w:val="58"/>
        <w:ind w:firstLine="420"/>
        <w:rPr>
          <w:rFonts w:cs="Calibri"/>
        </w:rPr>
      </w:pPr>
      <w:r>
        <w:rPr>
          <w:rFonts w:hint="eastAsia"/>
        </w:rPr>
        <w:t>本文件由</w:t>
      </w:r>
      <w:r>
        <w:rPr>
          <w:rFonts w:hint="eastAsia" w:hAnsi="宋体"/>
        </w:rPr>
        <w:t>苍南县塑料行业协会</w:t>
      </w:r>
      <w:r>
        <w:rPr>
          <w:rFonts w:hint="eastAsia"/>
        </w:rPr>
        <w:t>归口。</w:t>
      </w:r>
    </w:p>
    <w:p>
      <w:pPr>
        <w:pStyle w:val="58"/>
        <w:ind w:firstLine="420"/>
        <w:rPr>
          <w:rFonts w:cs="Calibri"/>
        </w:rPr>
      </w:pPr>
      <w:r>
        <w:rPr>
          <w:rFonts w:hint="eastAsia"/>
        </w:rPr>
        <w:t>本文件起草单位：浙江品诚包装有限公司。</w:t>
      </w:r>
    </w:p>
    <w:p>
      <w:pPr>
        <w:pStyle w:val="58"/>
        <w:ind w:firstLine="420"/>
        <w:rPr>
          <w:rFonts w:cs="Calibri"/>
        </w:rPr>
      </w:pPr>
      <w:r>
        <w:rPr>
          <w:rFonts w:hint="eastAsia"/>
        </w:rPr>
        <w:t>本文件主要起草人：</w:t>
      </w:r>
    </w:p>
    <w:p>
      <w:pPr>
        <w:pStyle w:val="58"/>
        <w:ind w:firstLine="420"/>
        <w:rPr>
          <w:rFonts w:cs="Calibri"/>
        </w:rPr>
      </w:pPr>
    </w:p>
    <w:p>
      <w:pPr>
        <w:pStyle w:val="58"/>
        <w:ind w:firstLine="420"/>
        <w:rPr>
          <w:rFonts w:cs="Calibri"/>
        </w:rPr>
        <w:sectPr>
          <w:headerReference r:id="rId6" w:type="default"/>
          <w:footerReference r:id="rId7" w:type="default"/>
          <w:pgSz w:w="11906" w:h="16838"/>
          <w:pgMar w:top="567" w:right="1134" w:bottom="1134" w:left="1134" w:header="1418" w:footer="1134" w:gutter="284"/>
          <w:pgNumType w:fmt="upperRoman" w:start="1"/>
          <w:cols w:space="425" w:num="1"/>
          <w:formProt w:val="0"/>
          <w:docGrid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p>
      <w:pPr>
        <w:pStyle w:val="177"/>
        <w:spacing w:before="240" w:beforeLines="100" w:after="528" w:afterLines="220"/>
        <w:rPr>
          <w:rFonts w:cs="Calibri"/>
        </w:rPr>
      </w:pPr>
      <w:bookmarkStart w:id="22" w:name="NEW_STAND_NAME"/>
      <w:r>
        <w:rPr>
          <w:rFonts w:hint="eastAsia"/>
        </w:rPr>
        <w:t>食品包装用塑料编织袋</w:t>
      </w:r>
    </w:p>
    <w:bookmarkEnd w:id="22"/>
    <w:p>
      <w:pPr>
        <w:pStyle w:val="104"/>
        <w:spacing w:before="240" w:after="240"/>
        <w:rPr>
          <w:rFonts w:cs="Calibri"/>
        </w:rPr>
      </w:pPr>
      <w:bookmarkStart w:id="23" w:name="_Toc24884211"/>
      <w:bookmarkStart w:id="24" w:name="_Toc26648465"/>
      <w:bookmarkStart w:id="25" w:name="_Toc17233325"/>
      <w:bookmarkStart w:id="26" w:name="_Toc26986530"/>
      <w:bookmarkStart w:id="27" w:name="_Toc17233333"/>
      <w:bookmarkStart w:id="28" w:name="_Toc26718930"/>
      <w:bookmarkStart w:id="29" w:name="_Toc24884218"/>
      <w:bookmarkStart w:id="30" w:name="_Toc26986771"/>
      <w:r>
        <w:rPr>
          <w:rFonts w:hint="eastAsia"/>
        </w:rPr>
        <w:t>范围</w:t>
      </w:r>
      <w:bookmarkEnd w:id="23"/>
      <w:bookmarkEnd w:id="24"/>
      <w:bookmarkEnd w:id="25"/>
      <w:bookmarkEnd w:id="26"/>
      <w:bookmarkEnd w:id="27"/>
      <w:bookmarkEnd w:id="28"/>
      <w:bookmarkEnd w:id="29"/>
      <w:bookmarkEnd w:id="30"/>
    </w:p>
    <w:p>
      <w:pPr>
        <w:pStyle w:val="58"/>
        <w:ind w:firstLine="420"/>
        <w:rPr>
          <w:rFonts w:cs="Calibri"/>
        </w:rPr>
      </w:pPr>
      <w:bookmarkStart w:id="31" w:name="_Toc17233334"/>
      <w:bookmarkStart w:id="32" w:name="_Toc17233326"/>
      <w:bookmarkStart w:id="33" w:name="_Toc24884212"/>
      <w:bookmarkStart w:id="34" w:name="_Toc26648466"/>
      <w:bookmarkStart w:id="35" w:name="_Toc24884219"/>
      <w:r>
        <w:rPr>
          <w:rFonts w:hint="eastAsia"/>
        </w:rPr>
        <w:t>本文件规定了食品包装用塑料编织袋的术语和定义、规格、袋型与标识、技术要求、试验方法、检验规则、标志、包装、运输和贮存。</w:t>
      </w:r>
    </w:p>
    <w:p>
      <w:pPr>
        <w:pStyle w:val="58"/>
        <w:ind w:firstLine="420"/>
        <w:rPr>
          <w:rFonts w:cs="Calibri"/>
          <w:color w:val="FF0000"/>
        </w:rPr>
      </w:pPr>
      <w:r>
        <w:rPr>
          <w:rFonts w:hint="eastAsia"/>
        </w:rPr>
        <w:t>本文件适用于以聚丙烯、聚乙烯</w:t>
      </w:r>
      <w:r>
        <w:rPr>
          <w:rFonts w:hint="eastAsia" w:hAnsi="宋体"/>
        </w:rPr>
        <w:t>和聚酯等树脂为主要原料，用于固体食品包装的塑料编织袋（以下简称食品袋）。</w:t>
      </w:r>
    </w:p>
    <w:p>
      <w:pPr>
        <w:pStyle w:val="104"/>
        <w:spacing w:before="240" w:after="240"/>
        <w:rPr>
          <w:rFonts w:cs="Calibri"/>
        </w:rPr>
      </w:pPr>
      <w:bookmarkStart w:id="36" w:name="_Toc26986531"/>
      <w:bookmarkStart w:id="37" w:name="_Toc26718931"/>
      <w:bookmarkStart w:id="38" w:name="_Toc26986772"/>
      <w:r>
        <w:rPr>
          <w:rFonts w:hint="eastAsia"/>
        </w:rPr>
        <w:t>规范性引用文件</w:t>
      </w:r>
      <w:bookmarkEnd w:id="31"/>
      <w:bookmarkEnd w:id="32"/>
      <w:bookmarkEnd w:id="33"/>
      <w:bookmarkEnd w:id="34"/>
      <w:bookmarkEnd w:id="35"/>
      <w:bookmarkEnd w:id="36"/>
      <w:bookmarkEnd w:id="37"/>
      <w:bookmarkEnd w:id="38"/>
    </w:p>
    <w:p>
      <w:pPr>
        <w:pStyle w:val="58"/>
        <w:ind w:firstLine="420"/>
        <w:rPr>
          <w:rFonts w:cs="Calibri"/>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1"/>
        <w:rPr>
          <w:rFonts w:cs="Calibri"/>
        </w:rPr>
      </w:pPr>
      <w:r>
        <w:t xml:space="preserve">GB/T 1037  </w:t>
      </w:r>
      <w:r>
        <w:rPr>
          <w:rFonts w:hint="eastAsia"/>
        </w:rPr>
        <w:t>塑料薄膜和片材透水蒸气性试验方法</w:t>
      </w:r>
      <w:r>
        <w:t xml:space="preserve">  </w:t>
      </w:r>
      <w:r>
        <w:rPr>
          <w:rFonts w:hint="eastAsia"/>
        </w:rPr>
        <w:t>杯式法</w:t>
      </w:r>
    </w:p>
    <w:p>
      <w:pPr>
        <w:pStyle w:val="231"/>
      </w:pPr>
      <w:r>
        <w:t>GB/T 1040.1</w:t>
      </w:r>
      <w:r>
        <w:rPr>
          <w:rFonts w:cs="Calibri"/>
        </w:rPr>
        <w:t>—</w:t>
      </w:r>
      <w:r>
        <w:t xml:space="preserve">2018  </w:t>
      </w:r>
      <w:r>
        <w:rPr>
          <w:rFonts w:hint="eastAsia"/>
        </w:rPr>
        <w:t>塑料</w:t>
      </w:r>
      <w:r>
        <w:t xml:space="preserve">  </w:t>
      </w:r>
      <w:r>
        <w:rPr>
          <w:rFonts w:hint="eastAsia"/>
        </w:rPr>
        <w:t>拉伸性能的测定</w:t>
      </w:r>
      <w:r>
        <w:t xml:space="preserve">  </w:t>
      </w:r>
      <w:r>
        <w:rPr>
          <w:rFonts w:hint="eastAsia"/>
        </w:rPr>
        <w:t>第</w:t>
      </w:r>
      <w:r>
        <w:t>1</w:t>
      </w:r>
      <w:r>
        <w:rPr>
          <w:rFonts w:hint="eastAsia"/>
        </w:rPr>
        <w:t>部分：总则</w:t>
      </w:r>
      <w:r>
        <w:t>(ISO 527-1:2012,IDT)</w:t>
      </w:r>
    </w:p>
    <w:p>
      <w:pPr>
        <w:pStyle w:val="231"/>
        <w:rPr>
          <w:rFonts w:cs="Calibri"/>
        </w:rPr>
      </w:pPr>
      <w:r>
        <w:t xml:space="preserve">GB/T 2918  </w:t>
      </w:r>
      <w:r>
        <w:rPr>
          <w:rFonts w:hint="eastAsia"/>
        </w:rPr>
        <w:t>塑料</w:t>
      </w:r>
      <w:r>
        <w:t xml:space="preserve">  </w:t>
      </w:r>
      <w:r>
        <w:rPr>
          <w:rFonts w:hint="eastAsia"/>
        </w:rPr>
        <w:t>试样状态调节和试验的标准环境（</w:t>
      </w:r>
      <w:r>
        <w:t>GB/T 2918</w:t>
      </w:r>
      <w:r>
        <w:rPr>
          <w:rFonts w:cs="Calibri"/>
        </w:rPr>
        <w:t>—</w:t>
      </w:r>
      <w:r>
        <w:t>2018,ISO 291:2008,MOD</w:t>
      </w:r>
      <w:r>
        <w:rPr>
          <w:rFonts w:hint="eastAsia"/>
        </w:rPr>
        <w:t>）</w:t>
      </w:r>
    </w:p>
    <w:p>
      <w:pPr>
        <w:pStyle w:val="231"/>
      </w:pPr>
      <w:r>
        <w:t>GB/T 4789</w:t>
      </w:r>
      <w:r>
        <w:rPr>
          <w:rFonts w:hint="eastAsia"/>
        </w:rPr>
        <w:t>（所有部分）</w:t>
      </w:r>
      <w:r>
        <w:t xml:space="preserve">  </w:t>
      </w:r>
      <w:r>
        <w:rPr>
          <w:rFonts w:hint="eastAsia"/>
        </w:rPr>
        <w:t>食品安全国家标准</w:t>
      </w:r>
      <w:r>
        <w:t xml:space="preserve">  </w:t>
      </w:r>
      <w:r>
        <w:rPr>
          <w:rFonts w:hint="eastAsia"/>
        </w:rPr>
        <w:t>食品微生物学检验</w:t>
      </w:r>
    </w:p>
    <w:p>
      <w:pPr>
        <w:pStyle w:val="231"/>
        <w:rPr>
          <w:rFonts w:hint="eastAsia"/>
        </w:rPr>
      </w:pPr>
      <w:r>
        <w:rPr>
          <w:rFonts w:hint="eastAsia"/>
        </w:rPr>
        <w:t>G</w:t>
      </w:r>
      <w:r>
        <w:t xml:space="preserve">B 4806.1  </w:t>
      </w:r>
      <w:r>
        <w:rPr>
          <w:rFonts w:hint="eastAsia"/>
        </w:rPr>
        <w:t xml:space="preserve">食品安全国家标准 </w:t>
      </w:r>
      <w:r>
        <w:t xml:space="preserve"> </w:t>
      </w:r>
      <w:r>
        <w:rPr>
          <w:rFonts w:hint="eastAsia"/>
        </w:rPr>
        <w:t>食品接触材料及制品通用安全要求</w:t>
      </w:r>
    </w:p>
    <w:p>
      <w:pPr>
        <w:pStyle w:val="231"/>
        <w:rPr>
          <w:rFonts w:cs="Calibri"/>
        </w:rPr>
      </w:pPr>
      <w:r>
        <w:t xml:space="preserve">GB 4806.6  </w:t>
      </w:r>
      <w:r>
        <w:rPr>
          <w:rFonts w:hint="eastAsia"/>
        </w:rPr>
        <w:t>食品安全国家标准</w:t>
      </w:r>
      <w:r>
        <w:t xml:space="preserve">  </w:t>
      </w:r>
      <w:r>
        <w:rPr>
          <w:rFonts w:hint="eastAsia"/>
        </w:rPr>
        <w:t>食品接触用塑料树脂</w:t>
      </w:r>
    </w:p>
    <w:p>
      <w:pPr>
        <w:pStyle w:val="231"/>
        <w:rPr>
          <w:rFonts w:cs="Calibri"/>
        </w:rPr>
      </w:pPr>
      <w:r>
        <w:t xml:space="preserve">GB 4806.7  </w:t>
      </w:r>
      <w:r>
        <w:rPr>
          <w:rFonts w:hint="eastAsia"/>
        </w:rPr>
        <w:t>食品安全国家标准</w:t>
      </w:r>
      <w:r>
        <w:t xml:space="preserve">  </w:t>
      </w:r>
      <w:r>
        <w:rPr>
          <w:rFonts w:hint="eastAsia"/>
        </w:rPr>
        <w:t>食品接触用塑料材料及制品</w:t>
      </w:r>
    </w:p>
    <w:p>
      <w:pPr>
        <w:pStyle w:val="231"/>
        <w:rPr>
          <w:rFonts w:cs="Calibri"/>
        </w:rPr>
      </w:pPr>
      <w:r>
        <w:t xml:space="preserve">GB 4806.8  </w:t>
      </w:r>
      <w:r>
        <w:rPr>
          <w:rFonts w:hint="eastAsia"/>
        </w:rPr>
        <w:t>食品安全国家标准</w:t>
      </w:r>
      <w:r>
        <w:t xml:space="preserve">  </w:t>
      </w:r>
      <w:r>
        <w:rPr>
          <w:rFonts w:hint="eastAsia"/>
        </w:rPr>
        <w:t>食品接触用纸和纸板材料及制品</w:t>
      </w:r>
    </w:p>
    <w:p>
      <w:pPr>
        <w:pStyle w:val="231"/>
        <w:rPr>
          <w:rFonts w:cs="Calibri"/>
        </w:rPr>
      </w:pPr>
      <w:r>
        <w:t>GB/T 8946</w:t>
      </w:r>
      <w:r>
        <w:rPr>
          <w:rFonts w:cs="Calibri"/>
        </w:rPr>
        <w:t>—</w:t>
      </w:r>
      <w:r>
        <w:t xml:space="preserve">2013  </w:t>
      </w:r>
      <w:r>
        <w:rPr>
          <w:rFonts w:hint="eastAsia"/>
        </w:rPr>
        <w:t>塑料编织袋通用技术要求</w:t>
      </w:r>
    </w:p>
    <w:p>
      <w:pPr>
        <w:pStyle w:val="58"/>
        <w:ind w:firstLine="420"/>
        <w:rPr>
          <w:rFonts w:cs="Calibri"/>
        </w:rPr>
      </w:pPr>
      <w:bookmarkStart w:id="39" w:name="_Hlk60174051"/>
      <w:r>
        <w:t xml:space="preserve">GB 9685  </w:t>
      </w:r>
      <w:r>
        <w:rPr>
          <w:rFonts w:hint="eastAsia"/>
        </w:rPr>
        <w:t>食品安全国家标准</w:t>
      </w:r>
      <w:r>
        <w:t xml:space="preserve">  </w:t>
      </w:r>
      <w:r>
        <w:rPr>
          <w:rFonts w:hint="eastAsia"/>
        </w:rPr>
        <w:t>食品接触材料及制品用添加剂使用标准</w:t>
      </w:r>
    </w:p>
    <w:p>
      <w:pPr>
        <w:pStyle w:val="231"/>
        <w:rPr>
          <w:rFonts w:cs="Calibri"/>
        </w:rPr>
      </w:pPr>
      <w:r>
        <w:t>GB/T 16422.1</w:t>
      </w:r>
      <w:r>
        <w:rPr>
          <w:rFonts w:cs="Calibri"/>
        </w:rPr>
        <w:t>—2019</w:t>
      </w:r>
      <w:r>
        <w:t xml:space="preserve">  </w:t>
      </w:r>
      <w:r>
        <w:rPr>
          <w:rFonts w:hint="eastAsia"/>
        </w:rPr>
        <w:t>塑料</w:t>
      </w:r>
      <w:r>
        <w:t xml:space="preserve">  </w:t>
      </w:r>
      <w:r>
        <w:rPr>
          <w:rFonts w:hint="eastAsia"/>
        </w:rPr>
        <w:t>实验室光源暴露试验方法</w:t>
      </w:r>
      <w:r>
        <w:t xml:space="preserve">  </w:t>
      </w:r>
      <w:r>
        <w:rPr>
          <w:rFonts w:hint="eastAsia"/>
        </w:rPr>
        <w:t>第</w:t>
      </w:r>
      <w:r>
        <w:t>1</w:t>
      </w:r>
      <w:r>
        <w:rPr>
          <w:rFonts w:hint="eastAsia"/>
        </w:rPr>
        <w:t>部分：总则（</w:t>
      </w:r>
      <w:r>
        <w:t>GB/T 16422.1</w:t>
      </w:r>
      <w:r>
        <w:rPr>
          <w:rFonts w:cs="Calibri"/>
        </w:rPr>
        <w:t>—</w:t>
      </w:r>
      <w:r>
        <w:t>2019,ISO 4892-1:2016,IDT</w:t>
      </w:r>
      <w:r>
        <w:rPr>
          <w:rFonts w:hint="eastAsia"/>
        </w:rPr>
        <w:t>）</w:t>
      </w:r>
      <w:bookmarkEnd w:id="39"/>
    </w:p>
    <w:p>
      <w:pPr>
        <w:pStyle w:val="231"/>
        <w:rPr>
          <w:rFonts w:cs="Calibri"/>
        </w:rPr>
      </w:pPr>
      <w:r>
        <w:t>GB/T 21302</w:t>
      </w:r>
      <w:r>
        <w:rPr>
          <w:rFonts w:cs="Calibri"/>
        </w:rPr>
        <w:t>—</w:t>
      </w:r>
      <w:r>
        <w:t xml:space="preserve">2007  </w:t>
      </w:r>
      <w:r>
        <w:rPr>
          <w:rFonts w:hint="eastAsia"/>
        </w:rPr>
        <w:t>包装用复合膜、袋通则</w:t>
      </w:r>
    </w:p>
    <w:p>
      <w:pPr>
        <w:pStyle w:val="231"/>
        <w:rPr>
          <w:rFonts w:cs="Calibri"/>
        </w:rPr>
      </w:pPr>
      <w:r>
        <w:t xml:space="preserve">GB 31604.47  </w:t>
      </w:r>
      <w:r>
        <w:rPr>
          <w:rFonts w:hint="eastAsia"/>
        </w:rPr>
        <w:t>食品安全国家标准</w:t>
      </w:r>
      <w:r>
        <w:t xml:space="preserve">  </w:t>
      </w:r>
      <w:r>
        <w:rPr>
          <w:rFonts w:hint="eastAsia"/>
        </w:rPr>
        <w:t>食品接触材料及制品</w:t>
      </w:r>
      <w:r>
        <w:t xml:space="preserve">  </w:t>
      </w:r>
      <w:r>
        <w:rPr>
          <w:rFonts w:hint="eastAsia"/>
        </w:rPr>
        <w:t>纸、纸板及纸制品中荧光增白剂的测定</w:t>
      </w:r>
    </w:p>
    <w:p>
      <w:pPr>
        <w:pStyle w:val="104"/>
        <w:spacing w:before="240" w:after="240"/>
        <w:rPr>
          <w:rFonts w:cs="Calibri"/>
        </w:rPr>
      </w:pPr>
      <w:r>
        <w:rPr>
          <w:rFonts w:hint="eastAsia"/>
        </w:rPr>
        <w:t>术语和定义</w:t>
      </w:r>
    </w:p>
    <w:p>
      <w:pPr>
        <w:pStyle w:val="58"/>
        <w:ind w:firstLine="420"/>
        <w:rPr>
          <w:rFonts w:cs="Calibri"/>
        </w:rPr>
      </w:pPr>
      <w:bookmarkStart w:id="40" w:name="_Toc26986532"/>
      <w:bookmarkEnd w:id="40"/>
      <w:r>
        <w:rPr>
          <w:rFonts w:hAnsi="宋体"/>
        </w:rPr>
        <w:t>GB/T 8946—2013</w:t>
      </w:r>
      <w:r>
        <w:rPr>
          <w:rFonts w:hint="eastAsia" w:hAnsi="宋体"/>
        </w:rPr>
        <w:t>界定的术语和定义适用于本文件。</w:t>
      </w:r>
    </w:p>
    <w:p>
      <w:pPr>
        <w:pStyle w:val="104"/>
        <w:spacing w:before="240" w:after="240"/>
        <w:rPr>
          <w:rFonts w:cs="Calibri"/>
        </w:rPr>
      </w:pPr>
      <w:r>
        <w:rPr>
          <w:rFonts w:hint="eastAsia"/>
        </w:rPr>
        <w:t>规格、袋型与标识</w:t>
      </w:r>
    </w:p>
    <w:p>
      <w:pPr>
        <w:pStyle w:val="105"/>
        <w:spacing w:before="120" w:after="120"/>
        <w:rPr>
          <w:rFonts w:cs="Calibri"/>
        </w:rPr>
      </w:pPr>
      <w:r>
        <w:rPr>
          <w:rFonts w:hint="eastAsia"/>
        </w:rPr>
        <w:t>规格</w:t>
      </w:r>
    </w:p>
    <w:p>
      <w:pPr>
        <w:pStyle w:val="58"/>
        <w:ind w:firstLine="420"/>
        <w:rPr>
          <w:rFonts w:cs="Calibri"/>
        </w:rPr>
      </w:pPr>
      <w:r>
        <w:rPr>
          <w:rFonts w:hint="eastAsia"/>
        </w:rPr>
        <w:t>食品袋的规格应符合表</w:t>
      </w:r>
      <w:r>
        <w:t>1</w:t>
      </w:r>
      <w:r>
        <w:rPr>
          <w:rFonts w:hint="eastAsia"/>
        </w:rPr>
        <w:t>的规定。</w:t>
      </w:r>
    </w:p>
    <w:p>
      <w:pPr>
        <w:pStyle w:val="112"/>
        <w:spacing w:before="120" w:after="120"/>
        <w:rPr>
          <w:rFonts w:cs="Calibri"/>
        </w:rPr>
      </w:pPr>
      <w:r>
        <w:rPr>
          <w:rFonts w:hint="eastAsia"/>
        </w:rPr>
        <w:t>规格</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33"/>
        <w:gridCol w:w="1875"/>
        <w:gridCol w:w="1875"/>
        <w:gridCol w:w="1875"/>
        <w:gridCol w:w="18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33" w:type="dxa"/>
            <w:vMerge w:val="restart"/>
            <w:tcBorders>
              <w:top w:val="single" w:color="auto" w:sz="8" w:space="0"/>
            </w:tcBorders>
            <w:vAlign w:val="center"/>
          </w:tcPr>
          <w:p>
            <w:pPr>
              <w:pStyle w:val="178"/>
              <w:rPr>
                <w:rFonts w:cs="Calibri"/>
              </w:rPr>
            </w:pPr>
            <w:r>
              <w:rPr>
                <w:rFonts w:hint="eastAsia"/>
              </w:rPr>
              <w:t>项目名称</w:t>
            </w:r>
          </w:p>
        </w:tc>
        <w:tc>
          <w:tcPr>
            <w:tcW w:w="7501" w:type="dxa"/>
            <w:gridSpan w:val="4"/>
            <w:tcBorders>
              <w:top w:val="single" w:color="auto" w:sz="8" w:space="0"/>
            </w:tcBorders>
            <w:vAlign w:val="center"/>
          </w:tcPr>
          <w:p>
            <w:pPr>
              <w:pStyle w:val="178"/>
              <w:rPr>
                <w:rFonts w:cs="Calibri"/>
              </w:rPr>
            </w:pPr>
            <w:r>
              <w:rPr>
                <w:rFonts w:hint="eastAsia"/>
              </w:rPr>
              <w:t>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Merge w:val="continue"/>
            <w:tcBorders>
              <w:bottom w:val="single" w:color="auto" w:sz="8" w:space="0"/>
            </w:tcBorders>
            <w:vAlign w:val="center"/>
          </w:tcPr>
          <w:p>
            <w:pPr>
              <w:pStyle w:val="178"/>
              <w:rPr>
                <w:rFonts w:cs="Calibri"/>
              </w:rPr>
            </w:pPr>
          </w:p>
        </w:tc>
        <w:tc>
          <w:tcPr>
            <w:tcW w:w="1875" w:type="dxa"/>
            <w:tcBorders>
              <w:bottom w:val="single" w:color="auto" w:sz="8" w:space="0"/>
            </w:tcBorders>
            <w:vAlign w:val="center"/>
          </w:tcPr>
          <w:p>
            <w:pPr>
              <w:pStyle w:val="178"/>
              <w:rPr>
                <w:rFonts w:cs="Calibri"/>
              </w:rPr>
            </w:pPr>
            <w:r>
              <w:t>LA</w:t>
            </w:r>
            <w:r>
              <w:rPr>
                <w:rFonts w:hint="eastAsia"/>
              </w:rPr>
              <w:t>型</w:t>
            </w:r>
          </w:p>
        </w:tc>
        <w:tc>
          <w:tcPr>
            <w:tcW w:w="1875" w:type="dxa"/>
            <w:tcBorders>
              <w:bottom w:val="single" w:color="auto" w:sz="8" w:space="0"/>
            </w:tcBorders>
            <w:vAlign w:val="center"/>
          </w:tcPr>
          <w:p>
            <w:pPr>
              <w:pStyle w:val="178"/>
              <w:rPr>
                <w:rFonts w:cs="Calibri"/>
              </w:rPr>
            </w:pPr>
            <w:r>
              <w:t>TA</w:t>
            </w:r>
            <w:r>
              <w:rPr>
                <w:rFonts w:hint="eastAsia"/>
              </w:rPr>
              <w:t>型</w:t>
            </w:r>
          </w:p>
        </w:tc>
        <w:tc>
          <w:tcPr>
            <w:tcW w:w="1875" w:type="dxa"/>
            <w:tcBorders>
              <w:bottom w:val="single" w:color="auto" w:sz="8" w:space="0"/>
            </w:tcBorders>
            <w:vAlign w:val="center"/>
          </w:tcPr>
          <w:p>
            <w:pPr>
              <w:pStyle w:val="178"/>
              <w:rPr>
                <w:rFonts w:cs="Calibri"/>
              </w:rPr>
            </w:pPr>
            <w:r>
              <w:t>A</w:t>
            </w:r>
            <w:r>
              <w:rPr>
                <w:rFonts w:hint="eastAsia"/>
              </w:rPr>
              <w:t>型</w:t>
            </w:r>
          </w:p>
        </w:tc>
        <w:tc>
          <w:tcPr>
            <w:tcW w:w="1876" w:type="dxa"/>
            <w:tcBorders>
              <w:bottom w:val="single" w:color="auto" w:sz="8" w:space="0"/>
            </w:tcBorders>
            <w:vAlign w:val="center"/>
          </w:tcPr>
          <w:p>
            <w:pPr>
              <w:pStyle w:val="178"/>
              <w:rPr>
                <w:rFonts w:cs="Calibri"/>
              </w:rPr>
            </w:pPr>
            <w:r>
              <w:t>B</w:t>
            </w:r>
            <w:r>
              <w:rPr>
                <w:rFonts w:hint="eastAsia"/>
              </w:rPr>
              <w:t>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tcBorders>
              <w:top w:val="single" w:color="auto" w:sz="8" w:space="0"/>
            </w:tcBorders>
            <w:vAlign w:val="center"/>
          </w:tcPr>
          <w:p>
            <w:pPr>
              <w:pStyle w:val="178"/>
            </w:pPr>
            <w:r>
              <w:rPr>
                <w:rFonts w:hint="eastAsia"/>
              </w:rPr>
              <w:t>最大允许装载质量，</w:t>
            </w:r>
            <w:r>
              <w:t>kg</w:t>
            </w:r>
          </w:p>
        </w:tc>
        <w:tc>
          <w:tcPr>
            <w:tcW w:w="1875" w:type="dxa"/>
            <w:tcBorders>
              <w:top w:val="single" w:color="auto" w:sz="8" w:space="0"/>
            </w:tcBorders>
            <w:vAlign w:val="center"/>
          </w:tcPr>
          <w:p>
            <w:pPr>
              <w:pStyle w:val="178"/>
            </w:pPr>
            <w:r>
              <w:t>10</w:t>
            </w:r>
          </w:p>
        </w:tc>
        <w:tc>
          <w:tcPr>
            <w:tcW w:w="1875" w:type="dxa"/>
            <w:tcBorders>
              <w:top w:val="single" w:color="auto" w:sz="8" w:space="0"/>
            </w:tcBorders>
            <w:vAlign w:val="center"/>
          </w:tcPr>
          <w:p>
            <w:pPr>
              <w:pStyle w:val="178"/>
            </w:pPr>
            <w:r>
              <w:t>20</w:t>
            </w:r>
          </w:p>
        </w:tc>
        <w:tc>
          <w:tcPr>
            <w:tcW w:w="1875" w:type="dxa"/>
            <w:tcBorders>
              <w:top w:val="single" w:color="auto" w:sz="8" w:space="0"/>
            </w:tcBorders>
            <w:vAlign w:val="center"/>
          </w:tcPr>
          <w:p>
            <w:pPr>
              <w:pStyle w:val="178"/>
            </w:pPr>
            <w:r>
              <w:t>30</w:t>
            </w:r>
          </w:p>
        </w:tc>
        <w:tc>
          <w:tcPr>
            <w:tcW w:w="1876" w:type="dxa"/>
            <w:tcBorders>
              <w:top w:val="single" w:color="auto" w:sz="8" w:space="0"/>
            </w:tcBorders>
            <w:vAlign w:val="center"/>
          </w:tcPr>
          <w:p>
            <w:pPr>
              <w:pStyle w:val="178"/>
            </w:pPr>
            <w: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Align w:val="center"/>
          </w:tcPr>
          <w:p>
            <w:pPr>
              <w:pStyle w:val="178"/>
            </w:pPr>
            <w:r>
              <w:rPr>
                <w:rFonts w:hint="eastAsia"/>
              </w:rPr>
              <w:t>有效宽度，</w:t>
            </w:r>
            <w:r>
              <w:t>mm</w:t>
            </w:r>
          </w:p>
        </w:tc>
        <w:tc>
          <w:tcPr>
            <w:tcW w:w="7501" w:type="dxa"/>
            <w:gridSpan w:val="4"/>
            <w:vAlign w:val="center"/>
          </w:tcPr>
          <w:p>
            <w:pPr>
              <w:pStyle w:val="178"/>
            </w:pPr>
            <w:r>
              <w:t>200</w:t>
            </w:r>
            <w:r>
              <w:rPr>
                <w:rFonts w:hint="eastAsia" w:hAnsi="宋体"/>
              </w:rPr>
              <w:t>～</w:t>
            </w:r>
            <w:r>
              <w:t>1050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Align w:val="center"/>
          </w:tcPr>
          <w:p>
            <w:pPr>
              <w:pStyle w:val="178"/>
            </w:pPr>
            <w:r>
              <w:rPr>
                <w:rFonts w:hint="eastAsia"/>
              </w:rPr>
              <w:t>有效长度，</w:t>
            </w:r>
            <w:r>
              <w:t>mm</w:t>
            </w:r>
          </w:p>
        </w:tc>
        <w:tc>
          <w:tcPr>
            <w:tcW w:w="7501" w:type="dxa"/>
            <w:gridSpan w:val="4"/>
            <w:vAlign w:val="center"/>
          </w:tcPr>
          <w:p>
            <w:pPr>
              <w:pStyle w:val="178"/>
              <w:rPr>
                <w:rFonts w:cs="Calibri"/>
              </w:rPr>
            </w:pPr>
            <w:r>
              <w:rPr>
                <w:rFonts w:hint="eastAsia"/>
              </w:rPr>
              <w:t>由供需双方协商决定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33" w:type="dxa"/>
            <w:vAlign w:val="center"/>
          </w:tcPr>
          <w:p>
            <w:pPr>
              <w:pStyle w:val="178"/>
            </w:pPr>
            <w:r>
              <w:rPr>
                <w:rFonts w:hint="eastAsia"/>
              </w:rPr>
              <w:t>经纬密度，根</w:t>
            </w:r>
            <w:r>
              <w:t>/100</w:t>
            </w:r>
            <w:r>
              <w:rPr>
                <w:sz w:val="11"/>
                <w:szCs w:val="11"/>
              </w:rPr>
              <w:t xml:space="preserve"> </w:t>
            </w:r>
            <w:r>
              <w:t>mm</w:t>
            </w:r>
          </w:p>
        </w:tc>
        <w:tc>
          <w:tcPr>
            <w:tcW w:w="7501" w:type="dxa"/>
            <w:gridSpan w:val="4"/>
            <w:vAlign w:val="center"/>
          </w:tcPr>
          <w:p>
            <w:pPr>
              <w:pStyle w:val="178"/>
              <w:rPr>
                <w:rFonts w:cs="Calibri"/>
              </w:rPr>
            </w:pPr>
            <w:r>
              <w:t>20</w:t>
            </w:r>
            <w:r>
              <w:rPr>
                <w:rFonts w:hint="eastAsia"/>
              </w:rPr>
              <w:t>、</w:t>
            </w:r>
            <w:r>
              <w:t>26</w:t>
            </w:r>
            <w:r>
              <w:rPr>
                <w:rFonts w:hint="eastAsia"/>
              </w:rPr>
              <w:t>、</w:t>
            </w:r>
            <w:r>
              <w:t>32</w:t>
            </w:r>
            <w:r>
              <w:rPr>
                <w:rFonts w:hint="eastAsia"/>
              </w:rPr>
              <w:t>、</w:t>
            </w:r>
            <w:r>
              <w:t>36</w:t>
            </w:r>
            <w:r>
              <w:rPr>
                <w:rFonts w:hint="eastAsia"/>
              </w:rPr>
              <w:t>、</w:t>
            </w:r>
            <w:r>
              <w:t>40</w:t>
            </w:r>
            <w:r>
              <w:rPr>
                <w:rFonts w:hint="eastAsia"/>
              </w:rPr>
              <w:t>、</w:t>
            </w:r>
            <w:r>
              <w:t>48</w:t>
            </w:r>
            <w:r>
              <w:rPr>
                <w:rFonts w:hint="eastAsia"/>
              </w:rPr>
              <w:t>，经密度和纬密度允许不等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5"/>
            <w:tcBorders>
              <w:bottom w:val="single" w:color="auto" w:sz="8" w:space="0"/>
            </w:tcBorders>
            <w:vAlign w:val="center"/>
          </w:tcPr>
          <w:p>
            <w:pPr>
              <w:pStyle w:val="179"/>
              <w:rPr>
                <w:rFonts w:cs="Calibri"/>
              </w:rPr>
            </w:pPr>
            <w:r>
              <w:rPr>
                <w:rFonts w:hint="eastAsia"/>
              </w:rPr>
              <w:t>其他规格由供需双方协商决定。</w:t>
            </w:r>
          </w:p>
        </w:tc>
      </w:tr>
    </w:tbl>
    <w:p>
      <w:pPr>
        <w:pStyle w:val="105"/>
        <w:spacing w:before="120" w:after="120"/>
        <w:rPr>
          <w:rFonts w:cs="Calibri"/>
        </w:rPr>
      </w:pPr>
      <w:r>
        <w:rPr>
          <w:rFonts w:hint="eastAsia"/>
        </w:rPr>
        <w:t>袋型</w:t>
      </w:r>
    </w:p>
    <w:p>
      <w:pPr>
        <w:pStyle w:val="165"/>
        <w:rPr>
          <w:rFonts w:cs="Calibri"/>
        </w:rPr>
      </w:pPr>
      <w:r>
        <w:rPr>
          <w:rFonts w:hint="eastAsia"/>
        </w:rPr>
        <w:t>编织袋根据有无P</w:t>
      </w:r>
      <w:r>
        <w:t>E</w:t>
      </w:r>
      <w:r>
        <w:rPr>
          <w:rFonts w:hint="eastAsia"/>
        </w:rPr>
        <w:t>内膜袋分为单层袋和双层袋。</w:t>
      </w:r>
    </w:p>
    <w:p>
      <w:pPr>
        <w:pStyle w:val="165"/>
        <w:rPr>
          <w:rFonts w:cs="Calibri"/>
        </w:rPr>
      </w:pPr>
      <w:r>
        <w:rPr>
          <w:rFonts w:hint="eastAsia"/>
        </w:rPr>
        <w:t>双层袋根据内膜袋尺寸分为平口袋和长口袋。</w:t>
      </w:r>
    </w:p>
    <w:p>
      <w:pPr>
        <w:pStyle w:val="105"/>
        <w:spacing w:before="120" w:after="120"/>
      </w:pPr>
      <w:r>
        <w:rPr>
          <w:rFonts w:hint="eastAsia"/>
        </w:rPr>
        <w:t>标识</w:t>
      </w:r>
    </w:p>
    <w:p>
      <w:pPr>
        <w:pStyle w:val="165"/>
      </w:pPr>
      <w:r>
        <w:rPr>
          <w:rFonts w:hint="eastAsia"/>
        </w:rPr>
        <w:t>食品袋标识内容按</w:t>
      </w:r>
      <w:r>
        <w:t>GB/T 8946</w:t>
      </w:r>
      <w:r>
        <w:rPr>
          <w:rFonts w:cs="Times New Roman"/>
        </w:rPr>
        <w:t>—</w:t>
      </w:r>
      <w:r>
        <w:t>2013</w:t>
      </w:r>
      <w:r>
        <w:rPr>
          <w:rFonts w:hint="eastAsia"/>
        </w:rPr>
        <w:t>中</w:t>
      </w:r>
      <w:r>
        <w:t>4.5</w:t>
      </w:r>
      <w:r>
        <w:rPr>
          <w:rFonts w:hint="eastAsia"/>
        </w:rPr>
        <w:t>的规定执行。</w:t>
      </w:r>
    </w:p>
    <w:p>
      <w:pPr>
        <w:pStyle w:val="165"/>
      </w:pPr>
      <w:r>
        <w:rPr>
          <w:rFonts w:hint="eastAsia"/>
        </w:rPr>
        <w:t>标签标识除应符合G</w:t>
      </w:r>
      <w:r>
        <w:t>B 4806.1</w:t>
      </w:r>
      <w:r>
        <w:rPr>
          <w:rFonts w:hint="eastAsia"/>
        </w:rPr>
        <w:t>的规定之外,还应按照G</w:t>
      </w:r>
      <w:r>
        <w:t>B 4806.6</w:t>
      </w:r>
      <w:r>
        <w:rPr>
          <w:rFonts w:cs="Times New Roman"/>
        </w:rPr>
        <w:t>—2016</w:t>
      </w:r>
      <w:r>
        <w:rPr>
          <w:rFonts w:hint="eastAsia" w:cs="Times New Roman"/>
        </w:rPr>
        <w:t>附录A在标签、说明书或附带文件中表示树脂名称，聚合物共混物应标示所有树脂的名称。</w:t>
      </w:r>
    </w:p>
    <w:p>
      <w:pPr>
        <w:pStyle w:val="104"/>
        <w:spacing w:before="240" w:after="240"/>
        <w:rPr>
          <w:rFonts w:cs="Calibri"/>
        </w:rPr>
      </w:pPr>
      <w:r>
        <w:rPr>
          <w:rFonts w:hint="eastAsia"/>
        </w:rPr>
        <w:t>技术要求</w:t>
      </w:r>
    </w:p>
    <w:p>
      <w:pPr>
        <w:pStyle w:val="105"/>
        <w:spacing w:before="120" w:after="120"/>
        <w:rPr>
          <w:rFonts w:cs="Calibri"/>
        </w:rPr>
      </w:pPr>
      <w:r>
        <w:rPr>
          <w:rFonts w:hint="eastAsia"/>
        </w:rPr>
        <w:t>外观质量</w:t>
      </w:r>
    </w:p>
    <w:p>
      <w:pPr>
        <w:pStyle w:val="58"/>
        <w:ind w:firstLine="420"/>
        <w:rPr>
          <w:rFonts w:cs="Calibri"/>
        </w:rPr>
      </w:pPr>
      <w:r>
        <w:rPr>
          <w:rFonts w:hint="eastAsia"/>
        </w:rPr>
        <w:t>食品袋外观质量应符合表</w:t>
      </w:r>
      <w:r>
        <w:t>2</w:t>
      </w:r>
      <w:r>
        <w:rPr>
          <w:rFonts w:hint="eastAsia"/>
        </w:rPr>
        <w:t>的规定。</w:t>
      </w:r>
    </w:p>
    <w:p>
      <w:pPr>
        <w:pStyle w:val="112"/>
        <w:spacing w:before="120" w:after="120"/>
        <w:rPr>
          <w:rFonts w:cs="Calibri"/>
        </w:rPr>
      </w:pPr>
      <w:r>
        <w:rPr>
          <w:rFonts w:hint="eastAsia"/>
        </w:rPr>
        <w:t>外观质量</w:t>
      </w:r>
    </w:p>
    <w:tbl>
      <w:tblPr>
        <w:tblStyle w:val="2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op w:val="single" w:color="auto" w:sz="8" w:space="0"/>
              <w:left w:val="single" w:color="auto" w:sz="8" w:space="0"/>
              <w:bottom w:val="single" w:color="auto" w:sz="8" w:space="0"/>
            </w:tcBorders>
            <w:vAlign w:val="center"/>
          </w:tcPr>
          <w:p>
            <w:pPr>
              <w:pStyle w:val="58"/>
              <w:ind w:firstLine="0" w:firstLineChars="0"/>
              <w:jc w:val="center"/>
              <w:rPr>
                <w:rFonts w:cs="Calibri"/>
                <w:sz w:val="18"/>
                <w:szCs w:val="18"/>
              </w:rPr>
            </w:pPr>
            <w:r>
              <w:rPr>
                <w:rFonts w:hint="eastAsia"/>
                <w:sz w:val="18"/>
                <w:szCs w:val="18"/>
              </w:rPr>
              <w:t>项目</w:t>
            </w:r>
          </w:p>
        </w:tc>
        <w:tc>
          <w:tcPr>
            <w:tcW w:w="6655" w:type="dxa"/>
            <w:tcBorders>
              <w:top w:val="single" w:color="auto" w:sz="8" w:space="0"/>
              <w:bottom w:val="single" w:color="auto" w:sz="8" w:space="0"/>
              <w:right w:val="single" w:color="auto" w:sz="8" w:space="0"/>
            </w:tcBorders>
            <w:vAlign w:val="center"/>
          </w:tcPr>
          <w:p>
            <w:pPr>
              <w:pStyle w:val="58"/>
              <w:ind w:firstLine="0" w:firstLineChars="0"/>
              <w:jc w:val="center"/>
              <w:rPr>
                <w:rFonts w:cs="Calibri"/>
                <w:sz w:val="18"/>
                <w:szCs w:val="18"/>
              </w:rPr>
            </w:pPr>
            <w:r>
              <w:rPr>
                <w:rFonts w:hint="eastAsia"/>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top w:val="single" w:color="auto" w:sz="8" w:space="0"/>
              <w:left w:val="single" w:color="auto" w:sz="8" w:space="0"/>
            </w:tcBorders>
            <w:vAlign w:val="center"/>
          </w:tcPr>
          <w:p>
            <w:pPr>
              <w:pStyle w:val="58"/>
              <w:ind w:firstLine="0" w:firstLineChars="0"/>
              <w:jc w:val="center"/>
              <w:rPr>
                <w:rFonts w:cs="Calibri"/>
                <w:sz w:val="18"/>
                <w:szCs w:val="18"/>
              </w:rPr>
            </w:pPr>
            <w:r>
              <w:rPr>
                <w:rFonts w:hint="eastAsia"/>
                <w:sz w:val="18"/>
                <w:szCs w:val="18"/>
              </w:rPr>
              <w:t>断丝</w:t>
            </w:r>
          </w:p>
        </w:tc>
        <w:tc>
          <w:tcPr>
            <w:tcW w:w="6655" w:type="dxa"/>
            <w:tcBorders>
              <w:top w:val="single" w:color="auto" w:sz="8" w:space="0"/>
              <w:right w:val="single" w:color="auto" w:sz="8" w:space="0"/>
            </w:tcBorders>
            <w:vAlign w:val="center"/>
          </w:tcPr>
          <w:p>
            <w:pPr>
              <w:pStyle w:val="58"/>
              <w:ind w:firstLine="0" w:firstLineChars="0"/>
              <w:jc w:val="center"/>
              <w:rPr>
                <w:rFonts w:cs="Calibri"/>
                <w:sz w:val="18"/>
                <w:szCs w:val="18"/>
              </w:rPr>
            </w:pPr>
            <w:r>
              <w:rPr>
                <w:rFonts w:hint="eastAsia"/>
                <w:sz w:val="18"/>
                <w:szCs w:val="18"/>
              </w:rPr>
              <w:t>经、纬扁丝交错处不应同时断丝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left w:val="single" w:color="auto" w:sz="8" w:space="0"/>
            </w:tcBorders>
            <w:vAlign w:val="center"/>
          </w:tcPr>
          <w:p>
            <w:pPr>
              <w:pStyle w:val="58"/>
              <w:ind w:firstLine="0" w:firstLineChars="0"/>
              <w:jc w:val="center"/>
              <w:rPr>
                <w:rFonts w:cs="Calibri"/>
                <w:sz w:val="18"/>
                <w:szCs w:val="18"/>
              </w:rPr>
            </w:pPr>
            <w:r>
              <w:rPr>
                <w:rFonts w:hint="eastAsia"/>
                <w:sz w:val="18"/>
                <w:szCs w:val="18"/>
              </w:rPr>
              <w:t>清洁</w:t>
            </w:r>
          </w:p>
        </w:tc>
        <w:tc>
          <w:tcPr>
            <w:tcW w:w="6655" w:type="dxa"/>
            <w:tcBorders>
              <w:right w:val="single" w:color="auto" w:sz="8" w:space="0"/>
            </w:tcBorders>
            <w:vAlign w:val="center"/>
          </w:tcPr>
          <w:p>
            <w:pPr>
              <w:pStyle w:val="58"/>
              <w:ind w:firstLine="0" w:firstLineChars="0"/>
              <w:jc w:val="center"/>
              <w:rPr>
                <w:rFonts w:cs="Calibri"/>
                <w:sz w:val="18"/>
                <w:szCs w:val="18"/>
              </w:rPr>
            </w:pPr>
            <w:r>
              <w:rPr>
                <w:rFonts w:hint="eastAsia"/>
                <w:sz w:val="18"/>
                <w:szCs w:val="18"/>
              </w:rPr>
              <w:t>应无异物、脏污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left w:val="single" w:color="auto" w:sz="8" w:space="0"/>
            </w:tcBorders>
            <w:vAlign w:val="center"/>
          </w:tcPr>
          <w:p>
            <w:pPr>
              <w:pStyle w:val="58"/>
              <w:ind w:firstLine="0" w:firstLineChars="0"/>
              <w:jc w:val="center"/>
              <w:rPr>
                <w:rFonts w:cs="Calibri"/>
                <w:sz w:val="18"/>
                <w:szCs w:val="18"/>
              </w:rPr>
            </w:pPr>
            <w:r>
              <w:rPr>
                <w:rFonts w:hint="eastAsia"/>
                <w:sz w:val="18"/>
                <w:szCs w:val="18"/>
              </w:rPr>
              <w:t>粘合</w:t>
            </w:r>
          </w:p>
        </w:tc>
        <w:tc>
          <w:tcPr>
            <w:tcW w:w="6655" w:type="dxa"/>
            <w:tcBorders>
              <w:right w:val="single" w:color="auto" w:sz="8" w:space="0"/>
            </w:tcBorders>
            <w:vAlign w:val="center"/>
          </w:tcPr>
          <w:p>
            <w:pPr>
              <w:pStyle w:val="58"/>
              <w:ind w:firstLine="0" w:firstLineChars="0"/>
              <w:jc w:val="center"/>
              <w:rPr>
                <w:rFonts w:cs="Calibri"/>
                <w:sz w:val="18"/>
                <w:szCs w:val="18"/>
              </w:rPr>
            </w:pPr>
            <w:r>
              <w:rPr>
                <w:rFonts w:hint="eastAsia"/>
                <w:sz w:val="18"/>
                <w:szCs w:val="18"/>
              </w:rPr>
              <w:t>不应渗水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left w:val="single" w:color="auto" w:sz="8" w:space="0"/>
            </w:tcBorders>
            <w:vAlign w:val="center"/>
          </w:tcPr>
          <w:p>
            <w:pPr>
              <w:pStyle w:val="58"/>
              <w:ind w:firstLine="0" w:firstLineChars="0"/>
              <w:jc w:val="center"/>
              <w:rPr>
                <w:rFonts w:cs="Calibri"/>
                <w:sz w:val="18"/>
                <w:szCs w:val="18"/>
              </w:rPr>
            </w:pPr>
            <w:r>
              <w:rPr>
                <w:rFonts w:hint="eastAsia"/>
                <w:sz w:val="18"/>
                <w:szCs w:val="18"/>
              </w:rPr>
              <w:t>褶皱</w:t>
            </w:r>
          </w:p>
        </w:tc>
        <w:tc>
          <w:tcPr>
            <w:tcW w:w="6655" w:type="dxa"/>
            <w:tcBorders>
              <w:right w:val="single" w:color="auto" w:sz="8" w:space="0"/>
            </w:tcBorders>
            <w:vAlign w:val="center"/>
          </w:tcPr>
          <w:p>
            <w:pPr>
              <w:pStyle w:val="58"/>
              <w:ind w:firstLine="0" w:firstLineChars="0"/>
              <w:jc w:val="center"/>
              <w:rPr>
                <w:rFonts w:cs="Calibri"/>
                <w:sz w:val="18"/>
                <w:szCs w:val="18"/>
              </w:rPr>
            </w:pPr>
            <w:r>
              <w:rPr>
                <w:rFonts w:hint="eastAsia"/>
                <w:sz w:val="18"/>
                <w:szCs w:val="18"/>
              </w:rPr>
              <w:t>不应有使涂膜层或复膜层破裂的褶皱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left w:val="single" w:color="auto" w:sz="8" w:space="0"/>
            </w:tcBorders>
            <w:vAlign w:val="center"/>
          </w:tcPr>
          <w:p>
            <w:pPr>
              <w:pStyle w:val="58"/>
              <w:ind w:firstLine="0" w:firstLineChars="0"/>
              <w:jc w:val="center"/>
              <w:rPr>
                <w:rFonts w:cs="Calibri"/>
                <w:sz w:val="18"/>
                <w:szCs w:val="18"/>
              </w:rPr>
            </w:pPr>
            <w:r>
              <w:rPr>
                <w:rFonts w:hint="eastAsia"/>
                <w:sz w:val="18"/>
                <w:szCs w:val="18"/>
              </w:rPr>
              <w:t>切断</w:t>
            </w:r>
          </w:p>
        </w:tc>
        <w:tc>
          <w:tcPr>
            <w:tcW w:w="6655" w:type="dxa"/>
            <w:tcBorders>
              <w:right w:val="single" w:color="auto" w:sz="8" w:space="0"/>
            </w:tcBorders>
            <w:vAlign w:val="center"/>
          </w:tcPr>
          <w:p>
            <w:pPr>
              <w:pStyle w:val="58"/>
              <w:ind w:firstLine="0" w:firstLineChars="0"/>
              <w:jc w:val="center"/>
              <w:rPr>
                <w:rFonts w:cs="Calibri"/>
                <w:sz w:val="18"/>
                <w:szCs w:val="18"/>
              </w:rPr>
            </w:pPr>
            <w:r>
              <w:rPr>
                <w:rFonts w:hint="eastAsia"/>
                <w:sz w:val="18"/>
                <w:szCs w:val="18"/>
              </w:rPr>
              <w:t>应无散边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left w:val="single" w:color="auto" w:sz="8" w:space="0"/>
            </w:tcBorders>
            <w:vAlign w:val="center"/>
          </w:tcPr>
          <w:p>
            <w:pPr>
              <w:pStyle w:val="58"/>
              <w:ind w:firstLine="0" w:firstLineChars="0"/>
              <w:jc w:val="center"/>
              <w:rPr>
                <w:rFonts w:cs="Calibri"/>
                <w:sz w:val="18"/>
                <w:szCs w:val="18"/>
              </w:rPr>
            </w:pPr>
            <w:r>
              <w:rPr>
                <w:rFonts w:hint="eastAsia"/>
                <w:sz w:val="18"/>
                <w:szCs w:val="18"/>
              </w:rPr>
              <w:t>缝合</w:t>
            </w:r>
          </w:p>
        </w:tc>
        <w:tc>
          <w:tcPr>
            <w:tcW w:w="6655" w:type="dxa"/>
            <w:tcBorders>
              <w:right w:val="single" w:color="auto" w:sz="8" w:space="0"/>
            </w:tcBorders>
            <w:vAlign w:val="center"/>
          </w:tcPr>
          <w:p>
            <w:pPr>
              <w:pStyle w:val="58"/>
              <w:ind w:firstLine="0" w:firstLineChars="0"/>
              <w:jc w:val="center"/>
              <w:rPr>
                <w:rFonts w:cs="Calibri"/>
                <w:sz w:val="18"/>
                <w:szCs w:val="18"/>
              </w:rPr>
            </w:pPr>
            <w:r>
              <w:rPr>
                <w:rFonts w:hint="eastAsia"/>
                <w:sz w:val="18"/>
                <w:szCs w:val="18"/>
              </w:rPr>
              <w:t>应无缝线脱针、断线、未缝住卷折边现象；袋缝线两端至少留</w:t>
            </w:r>
            <w:r>
              <w:rPr>
                <w:sz w:val="18"/>
                <w:szCs w:val="18"/>
              </w:rPr>
              <w:t>30</w:t>
            </w:r>
            <w:r>
              <w:rPr>
                <w:sz w:val="11"/>
                <w:szCs w:val="11"/>
              </w:rPr>
              <w:t xml:space="preserve"> </w:t>
            </w:r>
            <w:r>
              <w:rPr>
                <w:sz w:val="18"/>
                <w:szCs w:val="18"/>
              </w:rPr>
              <w:t>mm</w:t>
            </w:r>
            <w:r>
              <w:rPr>
                <w:rFonts w:hint="eastAsia"/>
                <w:sz w:val="18"/>
                <w:szCs w:val="18"/>
              </w:rPr>
              <w:t>线套或</w:t>
            </w:r>
          </w:p>
          <w:p>
            <w:pPr>
              <w:pStyle w:val="58"/>
              <w:ind w:firstLine="0" w:firstLineChars="0"/>
              <w:jc w:val="center"/>
              <w:rPr>
                <w:rFonts w:cs="Calibri"/>
                <w:sz w:val="18"/>
                <w:szCs w:val="18"/>
              </w:rPr>
            </w:pPr>
            <w:r>
              <w:rPr>
                <w:rFonts w:hint="eastAsia"/>
                <w:sz w:val="18"/>
                <w:szCs w:val="18"/>
              </w:rPr>
              <w:t>回针</w:t>
            </w:r>
            <w:r>
              <w:rPr>
                <w:sz w:val="18"/>
                <w:szCs w:val="18"/>
              </w:rPr>
              <w:t>20</w:t>
            </w:r>
            <w:r>
              <w:rPr>
                <w:sz w:val="11"/>
                <w:szCs w:val="11"/>
              </w:rPr>
              <w:t xml:space="preserve"> </w:t>
            </w:r>
            <w:r>
              <w:rPr>
                <w:sz w:val="18"/>
                <w:szCs w:val="18"/>
              </w:rPr>
              <w:t>mm</w:t>
            </w:r>
            <w:r>
              <w:rPr>
                <w:rFonts w:hint="eastAsia"/>
                <w:sz w:val="18"/>
                <w:szCs w:val="18"/>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left w:val="single" w:color="auto" w:sz="8" w:space="0"/>
            </w:tcBorders>
            <w:vAlign w:val="center"/>
          </w:tcPr>
          <w:p>
            <w:pPr>
              <w:pStyle w:val="58"/>
              <w:ind w:firstLine="0" w:firstLineChars="0"/>
              <w:jc w:val="center"/>
              <w:rPr>
                <w:rFonts w:cs="Calibri"/>
                <w:sz w:val="18"/>
                <w:szCs w:val="18"/>
              </w:rPr>
            </w:pPr>
            <w:r>
              <w:rPr>
                <w:rFonts w:hint="eastAsia"/>
                <w:sz w:val="18"/>
                <w:szCs w:val="18"/>
              </w:rPr>
              <w:t>热合部位（内袋）</w:t>
            </w:r>
          </w:p>
        </w:tc>
        <w:tc>
          <w:tcPr>
            <w:tcW w:w="6655" w:type="dxa"/>
            <w:tcBorders>
              <w:right w:val="single" w:color="auto" w:sz="8" w:space="0"/>
            </w:tcBorders>
            <w:vAlign w:val="center"/>
          </w:tcPr>
          <w:p>
            <w:pPr>
              <w:pStyle w:val="58"/>
              <w:ind w:firstLine="0" w:firstLineChars="0"/>
              <w:jc w:val="center"/>
              <w:rPr>
                <w:rFonts w:cs="Calibri"/>
                <w:sz w:val="18"/>
                <w:szCs w:val="18"/>
              </w:rPr>
            </w:pPr>
            <w:r>
              <w:rPr>
                <w:rFonts w:hint="eastAsia"/>
                <w:sz w:val="18"/>
                <w:szCs w:val="18"/>
              </w:rPr>
              <w:t>不应有热合过度变形或热合不牢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Borders>
              <w:left w:val="single" w:color="auto" w:sz="8" w:space="0"/>
              <w:bottom w:val="single" w:color="auto" w:sz="8" w:space="0"/>
            </w:tcBorders>
            <w:vAlign w:val="center"/>
          </w:tcPr>
          <w:p>
            <w:pPr>
              <w:pStyle w:val="58"/>
              <w:ind w:firstLine="0" w:firstLineChars="0"/>
              <w:jc w:val="center"/>
              <w:rPr>
                <w:rFonts w:cs="Calibri"/>
                <w:sz w:val="18"/>
                <w:szCs w:val="18"/>
              </w:rPr>
            </w:pPr>
            <w:r>
              <w:rPr>
                <w:rFonts w:hint="eastAsia"/>
                <w:sz w:val="18"/>
                <w:szCs w:val="18"/>
              </w:rPr>
              <w:t>印刷</w:t>
            </w:r>
          </w:p>
        </w:tc>
        <w:tc>
          <w:tcPr>
            <w:tcW w:w="6655" w:type="dxa"/>
            <w:tcBorders>
              <w:bottom w:val="single" w:color="auto" w:sz="8" w:space="0"/>
              <w:right w:val="single" w:color="auto" w:sz="8" w:space="0"/>
            </w:tcBorders>
            <w:vAlign w:val="center"/>
          </w:tcPr>
          <w:p>
            <w:pPr>
              <w:pStyle w:val="58"/>
              <w:ind w:firstLine="360"/>
              <w:jc w:val="center"/>
              <w:rPr>
                <w:rFonts w:cs="Calibri"/>
                <w:sz w:val="18"/>
                <w:szCs w:val="18"/>
              </w:rPr>
            </w:pPr>
            <w:r>
              <w:rPr>
                <w:rFonts w:hint="eastAsia"/>
                <w:sz w:val="18"/>
                <w:szCs w:val="18"/>
              </w:rPr>
              <w:t>不允许有内容错误，同批次产品存在色差，花版，漏印，错位，倾斜，翘版</w:t>
            </w:r>
          </w:p>
          <w:p>
            <w:pPr>
              <w:pStyle w:val="58"/>
              <w:ind w:firstLine="0" w:firstLineChars="0"/>
              <w:jc w:val="center"/>
              <w:rPr>
                <w:sz w:val="18"/>
                <w:szCs w:val="18"/>
              </w:rPr>
            </w:pPr>
            <w:r>
              <w:rPr>
                <w:rFonts w:hint="eastAsia"/>
                <w:sz w:val="18"/>
                <w:szCs w:val="18"/>
              </w:rPr>
              <w:t>彩膜袋背面印刷内容与上袋口的距离偏差应为±</w:t>
            </w:r>
            <w:r>
              <w:rPr>
                <w:sz w:val="18"/>
                <w:szCs w:val="18"/>
              </w:rPr>
              <w:t>2</w:t>
            </w:r>
            <w:r>
              <w:rPr>
                <w:sz w:val="11"/>
                <w:szCs w:val="11"/>
              </w:rPr>
              <w:t xml:space="preserve"> </w:t>
            </w:r>
            <w:r>
              <w:rPr>
                <w:sz w:val="18"/>
                <w:szCs w:val="18"/>
              </w:rPr>
              <w:t>cm</w:t>
            </w:r>
          </w:p>
        </w:tc>
      </w:tr>
    </w:tbl>
    <w:p>
      <w:pPr>
        <w:pStyle w:val="105"/>
        <w:spacing w:before="120" w:after="120"/>
        <w:rPr>
          <w:rFonts w:cs="Calibri"/>
        </w:rPr>
      </w:pPr>
      <w:r>
        <w:rPr>
          <w:rFonts w:hint="eastAsia"/>
        </w:rPr>
        <w:t>尺寸</w:t>
      </w:r>
    </w:p>
    <w:p>
      <w:pPr>
        <w:pStyle w:val="165"/>
        <w:rPr>
          <w:rFonts w:cs="Calibri"/>
        </w:rPr>
      </w:pPr>
      <w:r>
        <w:rPr>
          <w:rFonts w:hint="eastAsia"/>
        </w:rPr>
        <w:t>食品袋允许偏差应符合表</w:t>
      </w:r>
      <w:r>
        <w:t>3</w:t>
      </w:r>
      <w:r>
        <w:rPr>
          <w:rFonts w:hint="eastAsia"/>
        </w:rPr>
        <w:t>的规定。</w:t>
      </w:r>
    </w:p>
    <w:p>
      <w:pPr>
        <w:pStyle w:val="112"/>
        <w:spacing w:before="120" w:after="120"/>
        <w:rPr>
          <w:rFonts w:cs="Calibri"/>
        </w:rPr>
      </w:pPr>
      <w:r>
        <w:rPr>
          <w:rFonts w:hint="eastAsia"/>
        </w:rPr>
        <w:t>允许偏差</w:t>
      </w:r>
    </w:p>
    <w:tbl>
      <w:tblPr>
        <w:tblStyle w:val="26"/>
        <w:tblW w:w="0" w:type="auto"/>
        <w:tblInd w:w="-10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696"/>
        <w:gridCol w:w="59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392" w:type="dxa"/>
            <w:gridSpan w:val="2"/>
            <w:tcBorders>
              <w:top w:val="single" w:color="auto" w:sz="8" w:space="0"/>
              <w:bottom w:val="single" w:color="auto" w:sz="8" w:space="0"/>
            </w:tcBorders>
            <w:vAlign w:val="center"/>
          </w:tcPr>
          <w:p>
            <w:pPr>
              <w:pStyle w:val="58"/>
              <w:ind w:firstLine="0" w:firstLineChars="0"/>
              <w:jc w:val="center"/>
              <w:rPr>
                <w:rFonts w:cs="Calibri"/>
                <w:sz w:val="18"/>
                <w:szCs w:val="18"/>
              </w:rPr>
            </w:pPr>
            <w:r>
              <w:rPr>
                <w:rFonts w:hint="eastAsia"/>
                <w:sz w:val="18"/>
                <w:szCs w:val="18"/>
              </w:rPr>
              <w:t>项目</w:t>
            </w:r>
          </w:p>
        </w:tc>
        <w:tc>
          <w:tcPr>
            <w:tcW w:w="5942" w:type="dxa"/>
            <w:tcBorders>
              <w:top w:val="single" w:color="auto" w:sz="8" w:space="0"/>
              <w:bottom w:val="single" w:color="auto" w:sz="8" w:space="0"/>
            </w:tcBorders>
            <w:vAlign w:val="center"/>
          </w:tcPr>
          <w:p>
            <w:pPr>
              <w:pStyle w:val="58"/>
              <w:ind w:firstLine="0" w:firstLineChars="0"/>
              <w:jc w:val="center"/>
              <w:rPr>
                <w:rFonts w:cs="Calibri"/>
                <w:sz w:val="18"/>
                <w:szCs w:val="18"/>
              </w:rPr>
            </w:pPr>
            <w:r>
              <w:rPr>
                <w:rFonts w:hint="eastAsia"/>
                <w:sz w:val="18"/>
                <w:szCs w:val="18"/>
              </w:rPr>
              <w:t>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96" w:type="dxa"/>
            <w:vMerge w:val="restart"/>
            <w:tcBorders>
              <w:top w:val="single" w:color="auto" w:sz="8" w:space="0"/>
            </w:tcBorders>
            <w:vAlign w:val="center"/>
          </w:tcPr>
          <w:p>
            <w:pPr>
              <w:pStyle w:val="58"/>
              <w:ind w:firstLine="0" w:firstLineChars="0"/>
              <w:jc w:val="center"/>
              <w:rPr>
                <w:sz w:val="18"/>
                <w:szCs w:val="18"/>
              </w:rPr>
            </w:pPr>
            <w:r>
              <w:rPr>
                <w:rFonts w:hint="eastAsia"/>
                <w:sz w:val="18"/>
                <w:szCs w:val="18"/>
              </w:rPr>
              <w:t>有效宽度，</w:t>
            </w:r>
            <w:r>
              <w:rPr>
                <w:sz w:val="18"/>
                <w:szCs w:val="18"/>
              </w:rPr>
              <w:t>mm</w:t>
            </w:r>
          </w:p>
        </w:tc>
        <w:tc>
          <w:tcPr>
            <w:tcW w:w="1696" w:type="dxa"/>
            <w:tcBorders>
              <w:top w:val="single" w:color="auto" w:sz="8" w:space="0"/>
              <w:bottom w:val="single" w:color="auto" w:sz="4" w:space="0"/>
            </w:tcBorders>
            <w:vAlign w:val="center"/>
          </w:tcPr>
          <w:p>
            <w:pPr>
              <w:pStyle w:val="58"/>
              <w:ind w:firstLine="0" w:firstLineChars="0"/>
              <w:jc w:val="center"/>
              <w:rPr>
                <w:sz w:val="18"/>
                <w:szCs w:val="18"/>
              </w:rPr>
            </w:pPr>
            <w:r>
              <w:rPr>
                <w:rFonts w:hint="eastAsia"/>
                <w:sz w:val="18"/>
                <w:szCs w:val="18"/>
              </w:rPr>
              <w:t>≤</w:t>
            </w:r>
            <w:r>
              <w:rPr>
                <w:sz w:val="18"/>
                <w:szCs w:val="18"/>
              </w:rPr>
              <w:t>700</w:t>
            </w:r>
          </w:p>
        </w:tc>
        <w:tc>
          <w:tcPr>
            <w:tcW w:w="5942" w:type="dxa"/>
            <w:tcBorders>
              <w:top w:val="single" w:color="auto" w:sz="8" w:space="0"/>
              <w:bottom w:val="single" w:color="auto" w:sz="4" w:space="0"/>
            </w:tcBorders>
            <w:vAlign w:val="center"/>
          </w:tcPr>
          <w:p>
            <w:pPr>
              <w:pStyle w:val="58"/>
              <w:ind w:firstLine="0" w:firstLineChars="0"/>
              <w:jc w:val="center"/>
              <w:rPr>
                <w:sz w:val="18"/>
                <w:szCs w:val="18"/>
              </w:rPr>
            </w:pPr>
            <w:r>
              <w:rPr>
                <w:rFonts w:hint="eastAsia" w:hAnsi="宋体"/>
                <w:sz w:val="18"/>
                <w:szCs w:val="18"/>
              </w:rPr>
              <w:t>﹣</w:t>
            </w:r>
            <w:r>
              <w:rPr>
                <w:sz w:val="18"/>
                <w:szCs w:val="18"/>
              </w:rPr>
              <w:t>10</w:t>
            </w:r>
            <w:r>
              <w:rPr>
                <w:rFonts w:hint="eastAsia" w:hAnsi="宋体"/>
                <w:sz w:val="18"/>
                <w:szCs w:val="18"/>
              </w:rPr>
              <w:t>～</w:t>
            </w:r>
            <w:r>
              <w:rPr>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58"/>
              <w:ind w:firstLine="0" w:firstLineChars="0"/>
              <w:jc w:val="center"/>
              <w:rPr>
                <w:rFonts w:cs="Calibri"/>
                <w:sz w:val="18"/>
                <w:szCs w:val="18"/>
              </w:rPr>
            </w:pPr>
          </w:p>
        </w:tc>
        <w:tc>
          <w:tcPr>
            <w:tcW w:w="1696" w:type="dxa"/>
            <w:tcBorders>
              <w:top w:val="single" w:color="auto" w:sz="4" w:space="0"/>
            </w:tcBorders>
            <w:vAlign w:val="center"/>
          </w:tcPr>
          <w:p>
            <w:pPr>
              <w:pStyle w:val="58"/>
              <w:ind w:firstLine="0" w:firstLineChars="0"/>
              <w:jc w:val="center"/>
              <w:rPr>
                <w:sz w:val="18"/>
                <w:szCs w:val="18"/>
              </w:rPr>
            </w:pPr>
            <w:r>
              <w:rPr>
                <w:rFonts w:hint="eastAsia"/>
                <w:sz w:val="18"/>
                <w:szCs w:val="18"/>
              </w:rPr>
              <w:t>＞</w:t>
            </w:r>
            <w:r>
              <w:rPr>
                <w:sz w:val="18"/>
                <w:szCs w:val="18"/>
              </w:rPr>
              <w:t>700</w:t>
            </w:r>
          </w:p>
        </w:tc>
        <w:tc>
          <w:tcPr>
            <w:tcW w:w="5942" w:type="dxa"/>
            <w:tcBorders>
              <w:top w:val="single" w:color="auto" w:sz="4" w:space="0"/>
              <w:bottom w:val="single" w:color="auto" w:sz="4" w:space="0"/>
            </w:tcBorders>
            <w:vAlign w:val="center"/>
          </w:tcPr>
          <w:p>
            <w:pPr>
              <w:pStyle w:val="58"/>
              <w:ind w:firstLine="0" w:firstLineChars="0"/>
              <w:jc w:val="center"/>
              <w:rPr>
                <w:rFonts w:cs="Calibri"/>
                <w:strike/>
                <w:sz w:val="18"/>
                <w:szCs w:val="18"/>
              </w:rPr>
            </w:pPr>
            <w:r>
              <w:rPr>
                <w:rFonts w:hint="eastAsia" w:hAnsi="宋体"/>
                <w:sz w:val="18"/>
                <w:szCs w:val="18"/>
              </w:rPr>
              <w:t>﹣</w:t>
            </w:r>
            <w:r>
              <w:rPr>
                <w:sz w:val="18"/>
                <w:szCs w:val="18"/>
              </w:rPr>
              <w:t>10</w:t>
            </w:r>
            <w:r>
              <w:rPr>
                <w:rFonts w:hint="eastAsia" w:hAnsi="宋体"/>
                <w:sz w:val="18"/>
                <w:szCs w:val="18"/>
              </w:rPr>
              <w:t>～</w:t>
            </w:r>
            <w:r>
              <w:rPr>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pStyle w:val="58"/>
              <w:ind w:firstLine="0" w:firstLineChars="0"/>
              <w:jc w:val="center"/>
              <w:rPr>
                <w:sz w:val="18"/>
                <w:szCs w:val="18"/>
              </w:rPr>
            </w:pPr>
            <w:r>
              <w:rPr>
                <w:rFonts w:hint="eastAsia"/>
                <w:sz w:val="18"/>
                <w:szCs w:val="18"/>
              </w:rPr>
              <w:t>有效长度，</w:t>
            </w:r>
            <w:r>
              <w:rPr>
                <w:sz w:val="18"/>
                <w:szCs w:val="18"/>
              </w:rPr>
              <w:t>mm</w:t>
            </w:r>
          </w:p>
        </w:tc>
        <w:tc>
          <w:tcPr>
            <w:tcW w:w="1696" w:type="dxa"/>
            <w:vAlign w:val="center"/>
          </w:tcPr>
          <w:p>
            <w:pPr>
              <w:pStyle w:val="58"/>
              <w:ind w:firstLine="0" w:firstLineChars="0"/>
              <w:jc w:val="center"/>
              <w:rPr>
                <w:sz w:val="18"/>
                <w:szCs w:val="18"/>
              </w:rPr>
            </w:pPr>
            <w:r>
              <w:rPr>
                <w:rFonts w:hint="eastAsia"/>
                <w:sz w:val="18"/>
                <w:szCs w:val="18"/>
              </w:rPr>
              <w:t>≤</w:t>
            </w:r>
            <w:r>
              <w:rPr>
                <w:sz w:val="18"/>
                <w:szCs w:val="18"/>
              </w:rPr>
              <w:t>1000</w:t>
            </w:r>
          </w:p>
        </w:tc>
        <w:tc>
          <w:tcPr>
            <w:tcW w:w="5942" w:type="dxa"/>
            <w:tcBorders>
              <w:top w:val="single" w:color="auto" w:sz="4" w:space="0"/>
            </w:tcBorders>
            <w:vAlign w:val="center"/>
          </w:tcPr>
          <w:p>
            <w:pPr>
              <w:pStyle w:val="58"/>
              <w:ind w:firstLine="0" w:firstLineChars="0"/>
              <w:jc w:val="center"/>
              <w:rPr>
                <w:rFonts w:cs="Calibri"/>
                <w:strike/>
                <w:sz w:val="18"/>
                <w:szCs w:val="18"/>
              </w:rPr>
            </w:pPr>
            <w:r>
              <w:rPr>
                <w:rFonts w:hint="eastAsia" w:hAnsi="宋体"/>
                <w:sz w:val="18"/>
                <w:szCs w:val="18"/>
              </w:rPr>
              <w:t>﹣</w:t>
            </w:r>
            <w:r>
              <w:rPr>
                <w:sz w:val="18"/>
                <w:szCs w:val="18"/>
              </w:rPr>
              <w:t>10</w:t>
            </w:r>
            <w:r>
              <w:rPr>
                <w:rFonts w:hint="eastAsia" w:hAnsi="宋体"/>
                <w:sz w:val="18"/>
                <w:szCs w:val="18"/>
              </w:rPr>
              <w:t>～</w:t>
            </w:r>
            <w:r>
              <w:rPr>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58"/>
              <w:ind w:firstLine="0" w:firstLineChars="0"/>
              <w:jc w:val="center"/>
              <w:rPr>
                <w:rFonts w:cs="Calibri"/>
                <w:sz w:val="18"/>
                <w:szCs w:val="18"/>
              </w:rPr>
            </w:pPr>
          </w:p>
        </w:tc>
        <w:tc>
          <w:tcPr>
            <w:tcW w:w="1696" w:type="dxa"/>
            <w:vAlign w:val="center"/>
          </w:tcPr>
          <w:p>
            <w:pPr>
              <w:pStyle w:val="58"/>
              <w:ind w:firstLine="0" w:firstLineChars="0"/>
              <w:jc w:val="center"/>
              <w:rPr>
                <w:sz w:val="18"/>
                <w:szCs w:val="18"/>
              </w:rPr>
            </w:pPr>
            <w:r>
              <w:rPr>
                <w:rFonts w:hint="eastAsia"/>
                <w:sz w:val="18"/>
                <w:szCs w:val="18"/>
              </w:rPr>
              <w:t>＞</w:t>
            </w:r>
            <w:r>
              <w:rPr>
                <w:sz w:val="18"/>
                <w:szCs w:val="18"/>
              </w:rPr>
              <w:t>1000</w:t>
            </w:r>
          </w:p>
        </w:tc>
        <w:tc>
          <w:tcPr>
            <w:tcW w:w="5942" w:type="dxa"/>
            <w:vAlign w:val="center"/>
          </w:tcPr>
          <w:p>
            <w:pPr>
              <w:pStyle w:val="58"/>
              <w:ind w:firstLine="0" w:firstLineChars="0"/>
              <w:jc w:val="center"/>
              <w:rPr>
                <w:rFonts w:cs="Calibri"/>
                <w:strike/>
                <w:sz w:val="18"/>
                <w:szCs w:val="18"/>
              </w:rPr>
            </w:pPr>
            <w:r>
              <w:rPr>
                <w:rFonts w:hint="eastAsia" w:hAnsi="宋体"/>
                <w:sz w:val="18"/>
                <w:szCs w:val="18"/>
              </w:rPr>
              <w:t>﹣</w:t>
            </w:r>
            <w:r>
              <w:rPr>
                <w:sz w:val="18"/>
                <w:szCs w:val="18"/>
              </w:rPr>
              <w:t>10</w:t>
            </w:r>
            <w:r>
              <w:rPr>
                <w:rFonts w:hint="eastAsia" w:hAnsi="宋体"/>
                <w:sz w:val="18"/>
                <w:szCs w:val="18"/>
              </w:rPr>
              <w:t>～</w:t>
            </w:r>
            <w:r>
              <w:rPr>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392" w:type="dxa"/>
            <w:gridSpan w:val="2"/>
            <w:vAlign w:val="center"/>
          </w:tcPr>
          <w:p>
            <w:pPr>
              <w:pStyle w:val="58"/>
              <w:ind w:firstLine="0" w:firstLineChars="0"/>
              <w:jc w:val="center"/>
              <w:rPr>
                <w:sz w:val="18"/>
                <w:szCs w:val="18"/>
              </w:rPr>
            </w:pPr>
            <w:r>
              <w:rPr>
                <w:rFonts w:hint="eastAsia"/>
                <w:sz w:val="18"/>
                <w:szCs w:val="18"/>
              </w:rPr>
              <w:t>经密度，根</w:t>
            </w:r>
            <w:r>
              <w:rPr>
                <w:sz w:val="18"/>
                <w:szCs w:val="18"/>
              </w:rPr>
              <w:t>/100 mm</w:t>
            </w:r>
          </w:p>
        </w:tc>
        <w:tc>
          <w:tcPr>
            <w:tcW w:w="5942" w:type="dxa"/>
            <w:vAlign w:val="center"/>
          </w:tcPr>
          <w:p>
            <w:pPr>
              <w:pStyle w:val="58"/>
              <w:ind w:firstLine="0" w:firstLineChars="0"/>
              <w:jc w:val="center"/>
              <w:rPr>
                <w:sz w:val="18"/>
                <w:szCs w:val="18"/>
              </w:rPr>
            </w:pPr>
            <w:r>
              <w:rPr>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392" w:type="dxa"/>
            <w:gridSpan w:val="2"/>
            <w:vAlign w:val="center"/>
          </w:tcPr>
          <w:p>
            <w:pPr>
              <w:pStyle w:val="58"/>
              <w:ind w:firstLine="0" w:firstLineChars="0"/>
              <w:jc w:val="center"/>
              <w:rPr>
                <w:sz w:val="18"/>
                <w:szCs w:val="18"/>
              </w:rPr>
            </w:pPr>
            <w:r>
              <w:rPr>
                <w:rFonts w:hint="eastAsia"/>
                <w:sz w:val="18"/>
                <w:szCs w:val="18"/>
              </w:rPr>
              <w:t>纬密度，根</w:t>
            </w:r>
            <w:r>
              <w:rPr>
                <w:sz w:val="18"/>
                <w:szCs w:val="18"/>
              </w:rPr>
              <w:t>/100 mm</w:t>
            </w:r>
          </w:p>
        </w:tc>
        <w:tc>
          <w:tcPr>
            <w:tcW w:w="5942" w:type="dxa"/>
            <w:vAlign w:val="center"/>
          </w:tcPr>
          <w:p>
            <w:pPr>
              <w:pStyle w:val="58"/>
              <w:ind w:firstLine="0" w:firstLineChars="0"/>
              <w:jc w:val="center"/>
              <w:rPr>
                <w:sz w:val="18"/>
                <w:szCs w:val="18"/>
              </w:rPr>
            </w:pPr>
            <w:r>
              <w:rPr>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392" w:type="dxa"/>
            <w:gridSpan w:val="2"/>
            <w:tcBorders>
              <w:bottom w:val="single" w:color="auto" w:sz="8" w:space="0"/>
            </w:tcBorders>
            <w:vAlign w:val="center"/>
          </w:tcPr>
          <w:p>
            <w:pPr>
              <w:pStyle w:val="58"/>
              <w:ind w:firstLine="0" w:firstLineChars="0"/>
              <w:jc w:val="center"/>
              <w:rPr>
                <w:sz w:val="18"/>
                <w:szCs w:val="18"/>
              </w:rPr>
            </w:pPr>
            <w:r>
              <w:rPr>
                <w:rFonts w:hint="eastAsia"/>
                <w:sz w:val="18"/>
                <w:szCs w:val="18"/>
              </w:rPr>
              <w:t>袋的单位面积质量，</w:t>
            </w:r>
            <w:r>
              <w:rPr>
                <w:sz w:val="18"/>
                <w:szCs w:val="18"/>
              </w:rPr>
              <w:t>%</w:t>
            </w:r>
          </w:p>
        </w:tc>
        <w:tc>
          <w:tcPr>
            <w:tcW w:w="5942" w:type="dxa"/>
            <w:tcBorders>
              <w:bottom w:val="single" w:color="auto" w:sz="8" w:space="0"/>
            </w:tcBorders>
            <w:vAlign w:val="center"/>
          </w:tcPr>
          <w:p>
            <w:pPr>
              <w:pStyle w:val="58"/>
              <w:ind w:firstLine="0" w:firstLineChars="0"/>
              <w:jc w:val="center"/>
              <w:rPr>
                <w:rFonts w:cs="Calibri"/>
                <w:sz w:val="18"/>
                <w:szCs w:val="18"/>
              </w:rPr>
            </w:pPr>
            <w:r>
              <w:rPr>
                <w:rFonts w:hint="eastAsia"/>
                <w:sz w:val="18"/>
                <w:szCs w:val="18"/>
              </w:rPr>
              <w:t>±</w:t>
            </w:r>
            <w:r>
              <w:rPr>
                <w:sz w:val="18"/>
                <w:szCs w:val="18"/>
              </w:rPr>
              <w:t>5</w:t>
            </w:r>
          </w:p>
        </w:tc>
      </w:tr>
    </w:tbl>
    <w:p>
      <w:pPr>
        <w:pStyle w:val="165"/>
        <w:rPr>
          <w:rFonts w:cs="Calibri"/>
        </w:rPr>
      </w:pPr>
      <w:r>
        <w:rPr>
          <w:rFonts w:hint="eastAsia"/>
        </w:rPr>
        <w:t>装配后，平口袋的内膜袋开口部分应与外袋齐平，长口袋的内膜袋开口部分应比外袋长</w:t>
      </w:r>
      <w:r>
        <w:t>3cm</w:t>
      </w:r>
      <w:r>
        <w:rPr>
          <w:rFonts w:hint="eastAsia"/>
        </w:rPr>
        <w:t>及以上。</w:t>
      </w:r>
    </w:p>
    <w:p>
      <w:pPr>
        <w:pStyle w:val="165"/>
        <w:rPr>
          <w:rFonts w:cs="Calibri"/>
        </w:rPr>
      </w:pPr>
      <w:r>
        <w:rPr>
          <w:rFonts w:hint="eastAsia"/>
        </w:rPr>
        <w:t>平口袋的内膜袋宽度尺寸应不大于外袋，长口袋的内膜袋宽度尺寸应比外袋大</w:t>
      </w:r>
      <w:r>
        <w:t>10</w:t>
      </w:r>
      <w:r>
        <w:rPr>
          <w:sz w:val="13"/>
          <w:szCs w:val="13"/>
        </w:rPr>
        <w:t xml:space="preserve"> </w:t>
      </w:r>
      <w:r>
        <w:t>mm</w:t>
      </w:r>
      <w:r>
        <w:rPr>
          <w:rFonts w:hint="eastAsia"/>
        </w:rPr>
        <w:t>及以上。</w:t>
      </w:r>
    </w:p>
    <w:p>
      <w:pPr>
        <w:pStyle w:val="105"/>
        <w:spacing w:before="120" w:after="120"/>
        <w:rPr>
          <w:rFonts w:cs="Calibri"/>
        </w:rPr>
      </w:pPr>
      <w:r>
        <w:rPr>
          <w:rFonts w:hint="eastAsia"/>
        </w:rPr>
        <w:t>力学性能</w:t>
      </w:r>
    </w:p>
    <w:p>
      <w:pPr>
        <w:pStyle w:val="58"/>
        <w:ind w:firstLine="420"/>
      </w:pPr>
      <w:r>
        <w:rPr>
          <w:rFonts w:hint="eastAsia"/>
        </w:rPr>
        <w:t>食品袋力学性能应符合表</w:t>
      </w:r>
      <w:r>
        <w:t>4</w:t>
      </w:r>
      <w:r>
        <w:rPr>
          <w:rFonts w:hint="eastAsia"/>
        </w:rPr>
        <w:t>的规定。</w:t>
      </w:r>
    </w:p>
    <w:p>
      <w:pPr>
        <w:pStyle w:val="112"/>
        <w:spacing w:before="120" w:after="120"/>
        <w:rPr>
          <w:rFonts w:cs="Calibri"/>
        </w:rPr>
      </w:pPr>
      <w:r>
        <w:rPr>
          <w:rFonts w:hint="eastAsia"/>
        </w:rPr>
        <w:t>力学性能</w:t>
      </w:r>
    </w:p>
    <w:tbl>
      <w:tblPr>
        <w:tblStyle w:val="2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60"/>
        <w:gridCol w:w="1663"/>
        <w:gridCol w:w="1664"/>
        <w:gridCol w:w="1664"/>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2"/>
            <w:vMerge w:val="restart"/>
            <w:tcBorders>
              <w:top w:val="single" w:color="auto" w:sz="8" w:space="0"/>
              <w:left w:val="single" w:color="auto" w:sz="8" w:space="0"/>
            </w:tcBorders>
            <w:vAlign w:val="center"/>
          </w:tcPr>
          <w:p>
            <w:pPr>
              <w:pStyle w:val="58"/>
              <w:ind w:firstLine="0" w:firstLineChars="0"/>
              <w:jc w:val="center"/>
              <w:rPr>
                <w:rFonts w:hAnsi="宋体" w:cs="Calibri"/>
                <w:sz w:val="18"/>
                <w:szCs w:val="18"/>
              </w:rPr>
            </w:pPr>
            <w:r>
              <w:rPr>
                <w:rFonts w:hint="eastAsia" w:hAnsi="宋体"/>
                <w:sz w:val="18"/>
                <w:szCs w:val="18"/>
              </w:rPr>
              <w:t>项目</w:t>
            </w:r>
          </w:p>
        </w:tc>
        <w:tc>
          <w:tcPr>
            <w:tcW w:w="6655" w:type="dxa"/>
            <w:gridSpan w:val="4"/>
            <w:tcBorders>
              <w:top w:val="single" w:color="auto" w:sz="8" w:space="0"/>
              <w:right w:val="single" w:color="auto" w:sz="8" w:space="0"/>
            </w:tcBorders>
            <w:vAlign w:val="center"/>
          </w:tcPr>
          <w:p>
            <w:pPr>
              <w:pStyle w:val="58"/>
              <w:ind w:firstLine="0" w:firstLineChars="0"/>
              <w:jc w:val="center"/>
              <w:rPr>
                <w:rFonts w:hAnsi="宋体" w:cs="Calibri"/>
                <w:sz w:val="18"/>
                <w:szCs w:val="18"/>
              </w:rPr>
            </w:pPr>
            <w:r>
              <w:rPr>
                <w:rFonts w:hint="eastAsia" w:hAnsi="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2"/>
            <w:vMerge w:val="continue"/>
            <w:tcBorders>
              <w:left w:val="single" w:color="auto" w:sz="8" w:space="0"/>
            </w:tcBorders>
            <w:vAlign w:val="center"/>
          </w:tcPr>
          <w:p>
            <w:pPr>
              <w:pStyle w:val="58"/>
              <w:ind w:firstLine="0" w:firstLineChars="0"/>
              <w:jc w:val="center"/>
              <w:rPr>
                <w:rFonts w:hAnsi="宋体" w:cs="Calibri"/>
                <w:sz w:val="18"/>
                <w:szCs w:val="18"/>
              </w:rPr>
            </w:pPr>
          </w:p>
        </w:tc>
        <w:tc>
          <w:tcPr>
            <w:tcW w:w="1663" w:type="dxa"/>
            <w:tcBorders>
              <w:bottom w:val="single" w:color="auto" w:sz="8" w:space="0"/>
            </w:tcBorders>
            <w:vAlign w:val="center"/>
          </w:tcPr>
          <w:p>
            <w:pPr>
              <w:pStyle w:val="58"/>
              <w:ind w:firstLine="0" w:firstLineChars="0"/>
              <w:jc w:val="center"/>
              <w:rPr>
                <w:rFonts w:hAnsi="宋体" w:cs="Calibri"/>
                <w:sz w:val="18"/>
                <w:szCs w:val="18"/>
              </w:rPr>
            </w:pPr>
            <w:r>
              <w:rPr>
                <w:sz w:val="18"/>
                <w:szCs w:val="18"/>
              </w:rPr>
              <w:t>LA</w:t>
            </w:r>
            <w:r>
              <w:rPr>
                <w:rFonts w:hint="eastAsia"/>
                <w:sz w:val="18"/>
                <w:szCs w:val="18"/>
              </w:rPr>
              <w:t>型</w:t>
            </w:r>
          </w:p>
        </w:tc>
        <w:tc>
          <w:tcPr>
            <w:tcW w:w="1664" w:type="dxa"/>
            <w:tcBorders>
              <w:bottom w:val="single" w:color="auto" w:sz="8" w:space="0"/>
            </w:tcBorders>
            <w:vAlign w:val="center"/>
          </w:tcPr>
          <w:p>
            <w:pPr>
              <w:pStyle w:val="58"/>
              <w:ind w:firstLine="0" w:firstLineChars="0"/>
              <w:jc w:val="center"/>
              <w:rPr>
                <w:rFonts w:hAnsi="宋体" w:cs="Calibri"/>
                <w:sz w:val="18"/>
                <w:szCs w:val="18"/>
              </w:rPr>
            </w:pPr>
            <w:r>
              <w:rPr>
                <w:sz w:val="18"/>
                <w:szCs w:val="18"/>
              </w:rPr>
              <w:t>TA</w:t>
            </w:r>
            <w:r>
              <w:rPr>
                <w:rFonts w:hint="eastAsia"/>
                <w:sz w:val="18"/>
                <w:szCs w:val="18"/>
              </w:rPr>
              <w:t>型</w:t>
            </w:r>
          </w:p>
        </w:tc>
        <w:tc>
          <w:tcPr>
            <w:tcW w:w="1664" w:type="dxa"/>
            <w:tcBorders>
              <w:bottom w:val="single" w:color="auto" w:sz="8" w:space="0"/>
            </w:tcBorders>
            <w:vAlign w:val="center"/>
          </w:tcPr>
          <w:p>
            <w:pPr>
              <w:pStyle w:val="58"/>
              <w:ind w:firstLine="0" w:firstLineChars="0"/>
              <w:jc w:val="center"/>
              <w:rPr>
                <w:rFonts w:hAnsi="宋体" w:cs="Calibri"/>
                <w:sz w:val="18"/>
                <w:szCs w:val="18"/>
              </w:rPr>
            </w:pPr>
            <w:r>
              <w:rPr>
                <w:sz w:val="18"/>
                <w:szCs w:val="18"/>
              </w:rPr>
              <w:t>A</w:t>
            </w:r>
            <w:r>
              <w:rPr>
                <w:rFonts w:hint="eastAsia"/>
                <w:sz w:val="18"/>
                <w:szCs w:val="18"/>
              </w:rPr>
              <w:t>型</w:t>
            </w:r>
          </w:p>
        </w:tc>
        <w:tc>
          <w:tcPr>
            <w:tcW w:w="1664" w:type="dxa"/>
            <w:tcBorders>
              <w:bottom w:val="single" w:color="auto" w:sz="8" w:space="0"/>
              <w:right w:val="single" w:color="auto" w:sz="8" w:space="0"/>
            </w:tcBorders>
            <w:vAlign w:val="center"/>
          </w:tcPr>
          <w:p>
            <w:pPr>
              <w:pStyle w:val="58"/>
              <w:ind w:firstLine="0" w:firstLineChars="0"/>
              <w:jc w:val="center"/>
              <w:rPr>
                <w:rFonts w:hAnsi="宋体" w:cs="Calibri"/>
                <w:strike/>
                <w:sz w:val="18"/>
                <w:szCs w:val="18"/>
              </w:rPr>
            </w:pPr>
            <w:r>
              <w:rPr>
                <w:sz w:val="18"/>
                <w:szCs w:val="18"/>
              </w:rPr>
              <w:t>B</w:t>
            </w:r>
            <w:r>
              <w:rPr>
                <w:rFonts w:hint="eastAsia"/>
                <w:sz w:val="18"/>
                <w:szCs w:val="18"/>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9" w:type="dxa"/>
            <w:vMerge w:val="restart"/>
            <w:tcBorders>
              <w:top w:val="single" w:color="auto" w:sz="8" w:space="0"/>
              <w:left w:val="single" w:color="auto" w:sz="8" w:space="0"/>
            </w:tcBorders>
            <w:vAlign w:val="center"/>
          </w:tcPr>
          <w:p>
            <w:pPr>
              <w:pStyle w:val="58"/>
              <w:ind w:firstLine="0" w:firstLineChars="0"/>
              <w:jc w:val="center"/>
              <w:rPr>
                <w:rFonts w:hAnsi="宋体" w:cs="Calibri"/>
                <w:sz w:val="18"/>
                <w:szCs w:val="18"/>
              </w:rPr>
            </w:pPr>
            <w:r>
              <w:rPr>
                <w:rFonts w:hint="eastAsia" w:hAnsi="宋体"/>
                <w:sz w:val="18"/>
                <w:szCs w:val="18"/>
              </w:rPr>
              <w:t>无复膜袋</w:t>
            </w:r>
          </w:p>
          <w:p>
            <w:pPr>
              <w:pStyle w:val="58"/>
              <w:ind w:firstLine="0" w:firstLineChars="0"/>
              <w:jc w:val="center"/>
              <w:rPr>
                <w:rFonts w:hAnsi="宋体" w:cs="Calibri"/>
                <w:sz w:val="18"/>
                <w:szCs w:val="18"/>
              </w:rPr>
            </w:pPr>
            <w:r>
              <w:rPr>
                <w:rFonts w:hint="eastAsia" w:hAnsi="宋体"/>
                <w:sz w:val="18"/>
                <w:szCs w:val="18"/>
              </w:rPr>
              <w:t>拉伸负荷，</w:t>
            </w:r>
            <w:r>
              <w:rPr>
                <w:sz w:val="18"/>
                <w:szCs w:val="18"/>
              </w:rPr>
              <w:t>N/50</w:t>
            </w:r>
            <w:r>
              <w:rPr>
                <w:sz w:val="11"/>
                <w:szCs w:val="11"/>
              </w:rPr>
              <w:t xml:space="preserve"> </w:t>
            </w:r>
            <w:r>
              <w:rPr>
                <w:sz w:val="18"/>
                <w:szCs w:val="18"/>
              </w:rPr>
              <w:t>mm</w:t>
            </w:r>
          </w:p>
        </w:tc>
        <w:tc>
          <w:tcPr>
            <w:tcW w:w="1560" w:type="dxa"/>
            <w:tcBorders>
              <w:top w:val="single" w:color="auto" w:sz="8" w:space="0"/>
            </w:tcBorders>
            <w:vAlign w:val="center"/>
          </w:tcPr>
          <w:p>
            <w:pPr>
              <w:pStyle w:val="58"/>
              <w:ind w:firstLine="0" w:firstLineChars="0"/>
              <w:jc w:val="center"/>
              <w:rPr>
                <w:rFonts w:hAnsi="宋体" w:cs="Calibri"/>
                <w:sz w:val="18"/>
                <w:szCs w:val="18"/>
              </w:rPr>
            </w:pPr>
            <w:r>
              <w:rPr>
                <w:rFonts w:hint="eastAsia"/>
                <w:sz w:val="18"/>
                <w:szCs w:val="18"/>
              </w:rPr>
              <w:t>经向</w:t>
            </w:r>
          </w:p>
        </w:tc>
        <w:tc>
          <w:tcPr>
            <w:tcW w:w="1663" w:type="dxa"/>
            <w:tcBorders>
              <w:top w:val="single" w:color="auto" w:sz="8" w:space="0"/>
            </w:tcBorders>
            <w:vAlign w:val="center"/>
          </w:tcPr>
          <w:p>
            <w:pPr>
              <w:pStyle w:val="58"/>
              <w:ind w:firstLine="0" w:firstLineChars="0"/>
              <w:jc w:val="center"/>
              <w:rPr>
                <w:rFonts w:hAnsi="宋体"/>
                <w:sz w:val="18"/>
                <w:szCs w:val="18"/>
              </w:rPr>
            </w:pPr>
            <w:r>
              <w:rPr>
                <w:rFonts w:hAnsi="宋体"/>
                <w:sz w:val="18"/>
                <w:szCs w:val="18"/>
              </w:rPr>
              <w:t>380</w:t>
            </w:r>
          </w:p>
        </w:tc>
        <w:tc>
          <w:tcPr>
            <w:tcW w:w="1664" w:type="dxa"/>
            <w:tcBorders>
              <w:top w:val="single" w:color="auto" w:sz="8" w:space="0"/>
            </w:tcBorders>
            <w:vAlign w:val="center"/>
          </w:tcPr>
          <w:p>
            <w:pPr>
              <w:pStyle w:val="58"/>
              <w:ind w:firstLine="0" w:firstLineChars="0"/>
              <w:jc w:val="center"/>
              <w:rPr>
                <w:rFonts w:hAnsi="宋体"/>
                <w:sz w:val="18"/>
                <w:szCs w:val="18"/>
              </w:rPr>
            </w:pPr>
            <w:r>
              <w:rPr>
                <w:rFonts w:hAnsi="宋体"/>
                <w:sz w:val="18"/>
                <w:szCs w:val="18"/>
              </w:rPr>
              <w:t>480</w:t>
            </w:r>
          </w:p>
        </w:tc>
        <w:tc>
          <w:tcPr>
            <w:tcW w:w="1664" w:type="dxa"/>
            <w:tcBorders>
              <w:top w:val="single" w:color="auto" w:sz="8" w:space="0"/>
            </w:tcBorders>
            <w:vAlign w:val="center"/>
          </w:tcPr>
          <w:p>
            <w:pPr>
              <w:pStyle w:val="58"/>
              <w:ind w:firstLine="0" w:firstLineChars="0"/>
              <w:jc w:val="center"/>
              <w:rPr>
                <w:rFonts w:hAnsi="宋体"/>
                <w:sz w:val="18"/>
                <w:szCs w:val="18"/>
              </w:rPr>
            </w:pPr>
            <w:r>
              <w:rPr>
                <w:rFonts w:hAnsi="宋体"/>
                <w:sz w:val="18"/>
                <w:szCs w:val="18"/>
              </w:rPr>
              <w:t>585</w:t>
            </w:r>
          </w:p>
        </w:tc>
        <w:tc>
          <w:tcPr>
            <w:tcW w:w="1664" w:type="dxa"/>
            <w:tcBorders>
              <w:top w:val="single" w:color="auto" w:sz="8" w:space="0"/>
              <w:right w:val="single" w:color="auto" w:sz="8" w:space="0"/>
            </w:tcBorders>
            <w:vAlign w:val="center"/>
          </w:tcPr>
          <w:p>
            <w:pPr>
              <w:pStyle w:val="58"/>
              <w:ind w:firstLine="0" w:firstLineChars="0"/>
              <w:jc w:val="center"/>
              <w:rPr>
                <w:rFonts w:hAnsi="宋体" w:cs="Calibri"/>
                <w:strike/>
                <w:sz w:val="18"/>
                <w:szCs w:val="18"/>
              </w:rPr>
            </w:pPr>
            <w:r>
              <w:rPr>
                <w:rFonts w:hAnsi="宋体"/>
                <w:sz w:val="18"/>
                <w:szCs w:val="18"/>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left w:val="single" w:color="auto" w:sz="8" w:space="0"/>
            </w:tcBorders>
            <w:vAlign w:val="center"/>
          </w:tcPr>
          <w:p>
            <w:pPr>
              <w:pStyle w:val="58"/>
              <w:ind w:firstLine="0" w:firstLineChars="0"/>
              <w:jc w:val="center"/>
              <w:rPr>
                <w:rFonts w:hAnsi="宋体" w:cs="Calibri"/>
                <w:sz w:val="18"/>
                <w:szCs w:val="18"/>
              </w:rPr>
            </w:pPr>
          </w:p>
        </w:tc>
        <w:tc>
          <w:tcPr>
            <w:tcW w:w="1560" w:type="dxa"/>
            <w:vAlign w:val="center"/>
          </w:tcPr>
          <w:p>
            <w:pPr>
              <w:pStyle w:val="58"/>
              <w:ind w:firstLine="0" w:firstLineChars="0"/>
              <w:jc w:val="center"/>
              <w:rPr>
                <w:rFonts w:hAnsi="宋体" w:cs="Calibri"/>
                <w:sz w:val="18"/>
                <w:szCs w:val="18"/>
              </w:rPr>
            </w:pPr>
            <w:r>
              <w:rPr>
                <w:rFonts w:hint="eastAsia"/>
                <w:sz w:val="18"/>
                <w:szCs w:val="18"/>
              </w:rPr>
              <w:t>纬向</w:t>
            </w:r>
          </w:p>
        </w:tc>
        <w:tc>
          <w:tcPr>
            <w:tcW w:w="1663" w:type="dxa"/>
            <w:vAlign w:val="center"/>
          </w:tcPr>
          <w:p>
            <w:pPr>
              <w:pStyle w:val="58"/>
              <w:ind w:firstLine="0" w:firstLineChars="0"/>
              <w:jc w:val="center"/>
              <w:rPr>
                <w:rFonts w:hAnsi="宋体"/>
                <w:sz w:val="18"/>
                <w:szCs w:val="18"/>
              </w:rPr>
            </w:pPr>
            <w:r>
              <w:rPr>
                <w:rFonts w:hAnsi="宋体"/>
                <w:sz w:val="18"/>
                <w:szCs w:val="18"/>
              </w:rPr>
              <w:t>360</w:t>
            </w:r>
          </w:p>
        </w:tc>
        <w:tc>
          <w:tcPr>
            <w:tcW w:w="1664" w:type="dxa"/>
            <w:vAlign w:val="center"/>
          </w:tcPr>
          <w:p>
            <w:pPr>
              <w:pStyle w:val="58"/>
              <w:ind w:firstLine="0" w:firstLineChars="0"/>
              <w:jc w:val="center"/>
              <w:rPr>
                <w:rFonts w:hAnsi="宋体"/>
                <w:sz w:val="18"/>
                <w:szCs w:val="18"/>
              </w:rPr>
            </w:pPr>
            <w:r>
              <w:rPr>
                <w:rFonts w:hAnsi="宋体"/>
                <w:sz w:val="18"/>
                <w:szCs w:val="18"/>
              </w:rPr>
              <w:t>460</w:t>
            </w:r>
          </w:p>
        </w:tc>
        <w:tc>
          <w:tcPr>
            <w:tcW w:w="1664" w:type="dxa"/>
            <w:vAlign w:val="center"/>
          </w:tcPr>
          <w:p>
            <w:pPr>
              <w:pStyle w:val="58"/>
              <w:ind w:firstLine="0" w:firstLineChars="0"/>
              <w:jc w:val="center"/>
              <w:rPr>
                <w:rFonts w:hAnsi="宋体"/>
                <w:sz w:val="18"/>
                <w:szCs w:val="18"/>
              </w:rPr>
            </w:pPr>
            <w:r>
              <w:rPr>
                <w:rFonts w:hAnsi="宋体"/>
                <w:sz w:val="18"/>
                <w:szCs w:val="18"/>
              </w:rPr>
              <w:t>555</w:t>
            </w:r>
          </w:p>
        </w:tc>
        <w:tc>
          <w:tcPr>
            <w:tcW w:w="1664" w:type="dxa"/>
            <w:tcBorders>
              <w:right w:val="single" w:color="auto" w:sz="8" w:space="0"/>
            </w:tcBorders>
            <w:vAlign w:val="center"/>
          </w:tcPr>
          <w:p>
            <w:pPr>
              <w:pStyle w:val="58"/>
              <w:ind w:firstLine="0" w:firstLineChars="0"/>
              <w:jc w:val="center"/>
              <w:rPr>
                <w:rFonts w:hAnsi="宋体" w:cs="Calibri"/>
                <w:strike/>
                <w:sz w:val="18"/>
                <w:szCs w:val="18"/>
              </w:rPr>
            </w:pPr>
            <w:r>
              <w:rPr>
                <w:rFonts w:hAnsi="宋体"/>
                <w:sz w:val="18"/>
                <w:szCs w:val="18"/>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left w:val="single" w:color="auto" w:sz="8" w:space="0"/>
            </w:tcBorders>
            <w:vAlign w:val="center"/>
          </w:tcPr>
          <w:p>
            <w:pPr>
              <w:pStyle w:val="58"/>
              <w:ind w:firstLine="0" w:firstLineChars="0"/>
              <w:jc w:val="center"/>
              <w:rPr>
                <w:rFonts w:hAnsi="宋体" w:cs="Calibri"/>
                <w:sz w:val="18"/>
                <w:szCs w:val="18"/>
              </w:rPr>
            </w:pPr>
          </w:p>
        </w:tc>
        <w:tc>
          <w:tcPr>
            <w:tcW w:w="1560" w:type="dxa"/>
            <w:vAlign w:val="center"/>
          </w:tcPr>
          <w:p>
            <w:pPr>
              <w:pStyle w:val="58"/>
              <w:ind w:firstLine="0" w:firstLineChars="0"/>
              <w:jc w:val="center"/>
              <w:rPr>
                <w:rFonts w:hAnsi="宋体" w:cs="Calibri"/>
                <w:sz w:val="18"/>
                <w:szCs w:val="18"/>
              </w:rPr>
            </w:pPr>
            <w:r>
              <w:rPr>
                <w:rFonts w:hint="eastAsia"/>
                <w:sz w:val="18"/>
                <w:szCs w:val="18"/>
              </w:rPr>
              <w:t>缝底向</w:t>
            </w:r>
          </w:p>
        </w:tc>
        <w:tc>
          <w:tcPr>
            <w:tcW w:w="1663" w:type="dxa"/>
            <w:vAlign w:val="center"/>
          </w:tcPr>
          <w:p>
            <w:pPr>
              <w:pStyle w:val="58"/>
              <w:ind w:firstLine="0" w:firstLineChars="0"/>
              <w:jc w:val="center"/>
              <w:rPr>
                <w:rFonts w:hAnsi="宋体"/>
                <w:sz w:val="18"/>
                <w:szCs w:val="18"/>
              </w:rPr>
            </w:pPr>
            <w:r>
              <w:rPr>
                <w:rFonts w:hAnsi="宋体"/>
                <w:sz w:val="18"/>
                <w:szCs w:val="18"/>
              </w:rPr>
              <w:t>185</w:t>
            </w:r>
          </w:p>
        </w:tc>
        <w:tc>
          <w:tcPr>
            <w:tcW w:w="1664" w:type="dxa"/>
            <w:vAlign w:val="center"/>
          </w:tcPr>
          <w:p>
            <w:pPr>
              <w:pStyle w:val="58"/>
              <w:ind w:firstLine="0" w:firstLineChars="0"/>
              <w:jc w:val="center"/>
              <w:rPr>
                <w:rFonts w:hAnsi="宋体"/>
                <w:sz w:val="18"/>
                <w:szCs w:val="18"/>
              </w:rPr>
            </w:pPr>
            <w:r>
              <w:rPr>
                <w:rFonts w:hAnsi="宋体"/>
                <w:sz w:val="18"/>
                <w:szCs w:val="18"/>
              </w:rPr>
              <w:t>240</w:t>
            </w:r>
          </w:p>
        </w:tc>
        <w:tc>
          <w:tcPr>
            <w:tcW w:w="1664" w:type="dxa"/>
            <w:vAlign w:val="center"/>
          </w:tcPr>
          <w:p>
            <w:pPr>
              <w:pStyle w:val="58"/>
              <w:ind w:firstLine="0" w:firstLineChars="0"/>
              <w:jc w:val="center"/>
              <w:rPr>
                <w:rFonts w:hAnsi="宋体"/>
                <w:sz w:val="18"/>
                <w:szCs w:val="18"/>
              </w:rPr>
            </w:pPr>
            <w:r>
              <w:rPr>
                <w:rFonts w:hAnsi="宋体"/>
                <w:sz w:val="18"/>
                <w:szCs w:val="18"/>
              </w:rPr>
              <w:t>290</w:t>
            </w:r>
          </w:p>
        </w:tc>
        <w:tc>
          <w:tcPr>
            <w:tcW w:w="1664" w:type="dxa"/>
            <w:tcBorders>
              <w:right w:val="single" w:color="auto" w:sz="8" w:space="0"/>
            </w:tcBorders>
            <w:vAlign w:val="center"/>
          </w:tcPr>
          <w:p>
            <w:pPr>
              <w:pStyle w:val="58"/>
              <w:ind w:firstLine="0" w:firstLineChars="0"/>
              <w:jc w:val="center"/>
              <w:rPr>
                <w:rFonts w:hAnsi="宋体" w:cs="Calibri"/>
                <w:strike/>
                <w:sz w:val="18"/>
                <w:szCs w:val="18"/>
              </w:rPr>
            </w:pPr>
            <w:r>
              <w:rPr>
                <w:rFonts w:hAnsi="宋体"/>
                <w:sz w:val="18"/>
                <w:szCs w:val="18"/>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left w:val="single" w:color="auto" w:sz="8" w:space="0"/>
              <w:bottom w:val="single" w:color="auto" w:sz="8" w:space="0"/>
            </w:tcBorders>
            <w:vAlign w:val="center"/>
          </w:tcPr>
          <w:p>
            <w:pPr>
              <w:pStyle w:val="58"/>
              <w:ind w:firstLine="0" w:firstLineChars="0"/>
              <w:jc w:val="center"/>
              <w:rPr>
                <w:rFonts w:hAnsi="宋体" w:cs="Calibri"/>
                <w:sz w:val="18"/>
                <w:szCs w:val="18"/>
              </w:rPr>
            </w:pPr>
          </w:p>
        </w:tc>
        <w:tc>
          <w:tcPr>
            <w:tcW w:w="1560" w:type="dxa"/>
            <w:tcBorders>
              <w:bottom w:val="single" w:color="auto" w:sz="8" w:space="0"/>
            </w:tcBorders>
            <w:vAlign w:val="center"/>
          </w:tcPr>
          <w:p>
            <w:pPr>
              <w:pStyle w:val="58"/>
              <w:ind w:firstLine="0" w:firstLineChars="0"/>
              <w:jc w:val="center"/>
              <w:rPr>
                <w:rFonts w:hAnsi="宋体" w:cs="Calibri"/>
                <w:sz w:val="18"/>
                <w:szCs w:val="18"/>
              </w:rPr>
            </w:pPr>
            <w:r>
              <w:rPr>
                <w:rFonts w:hint="eastAsia" w:hAnsi="宋体"/>
                <w:sz w:val="18"/>
                <w:szCs w:val="18"/>
              </w:rPr>
              <w:t>粘合向</w:t>
            </w:r>
          </w:p>
        </w:tc>
        <w:tc>
          <w:tcPr>
            <w:tcW w:w="1663" w:type="dxa"/>
            <w:tcBorders>
              <w:bottom w:val="single" w:color="auto" w:sz="8" w:space="0"/>
            </w:tcBorders>
            <w:vAlign w:val="center"/>
          </w:tcPr>
          <w:p>
            <w:pPr>
              <w:pStyle w:val="58"/>
              <w:ind w:firstLine="0" w:firstLineChars="0"/>
              <w:jc w:val="center"/>
              <w:rPr>
                <w:rFonts w:hAnsi="宋体"/>
                <w:sz w:val="18"/>
                <w:szCs w:val="18"/>
              </w:rPr>
            </w:pPr>
            <w:r>
              <w:rPr>
                <w:rFonts w:hAnsi="宋体"/>
                <w:sz w:val="18"/>
                <w:szCs w:val="18"/>
              </w:rPr>
              <w:t>260</w:t>
            </w:r>
          </w:p>
        </w:tc>
        <w:tc>
          <w:tcPr>
            <w:tcW w:w="1664" w:type="dxa"/>
            <w:tcBorders>
              <w:bottom w:val="single" w:color="auto" w:sz="8" w:space="0"/>
            </w:tcBorders>
            <w:vAlign w:val="center"/>
          </w:tcPr>
          <w:p>
            <w:pPr>
              <w:pStyle w:val="58"/>
              <w:ind w:firstLine="0" w:firstLineChars="0"/>
              <w:jc w:val="center"/>
              <w:rPr>
                <w:rFonts w:hAnsi="宋体"/>
                <w:sz w:val="18"/>
                <w:szCs w:val="18"/>
              </w:rPr>
            </w:pPr>
            <w:r>
              <w:rPr>
                <w:rFonts w:hAnsi="宋体"/>
                <w:sz w:val="18"/>
                <w:szCs w:val="18"/>
              </w:rPr>
              <w:t>310</w:t>
            </w:r>
          </w:p>
        </w:tc>
        <w:tc>
          <w:tcPr>
            <w:tcW w:w="1664" w:type="dxa"/>
            <w:tcBorders>
              <w:bottom w:val="single" w:color="auto" w:sz="8" w:space="0"/>
            </w:tcBorders>
            <w:vAlign w:val="center"/>
          </w:tcPr>
          <w:p>
            <w:pPr>
              <w:pStyle w:val="58"/>
              <w:ind w:firstLine="0" w:firstLineChars="0"/>
              <w:jc w:val="center"/>
              <w:rPr>
                <w:rFonts w:hAnsi="宋体"/>
                <w:sz w:val="18"/>
                <w:szCs w:val="18"/>
              </w:rPr>
            </w:pPr>
            <w:r>
              <w:rPr>
                <w:rFonts w:hAnsi="宋体"/>
                <w:sz w:val="18"/>
                <w:szCs w:val="18"/>
              </w:rPr>
              <w:t>360</w:t>
            </w:r>
          </w:p>
        </w:tc>
        <w:tc>
          <w:tcPr>
            <w:tcW w:w="1664" w:type="dxa"/>
            <w:tcBorders>
              <w:bottom w:val="single" w:color="auto" w:sz="8" w:space="0"/>
              <w:right w:val="single" w:color="auto" w:sz="8" w:space="0"/>
            </w:tcBorders>
            <w:vAlign w:val="center"/>
          </w:tcPr>
          <w:p>
            <w:pPr>
              <w:pStyle w:val="58"/>
              <w:ind w:firstLine="0" w:firstLineChars="0"/>
              <w:jc w:val="center"/>
              <w:rPr>
                <w:rFonts w:hAnsi="宋体"/>
                <w:sz w:val="18"/>
                <w:szCs w:val="18"/>
              </w:rPr>
            </w:pPr>
            <w:r>
              <w:rPr>
                <w:rFonts w:hAnsi="宋体"/>
                <w:sz w:val="18"/>
                <w:szCs w:val="18"/>
              </w:rPr>
              <w:t>410</w:t>
            </w:r>
          </w:p>
        </w:tc>
      </w:tr>
    </w:tbl>
    <w:p>
      <w:pPr>
        <w:jc w:val="center"/>
        <w:rPr>
          <w:rFonts w:ascii="黑体" w:hAnsi="黑体" w:eastAsia="黑体"/>
        </w:rPr>
      </w:pPr>
    </w:p>
    <w:p>
      <w:pPr>
        <w:jc w:val="center"/>
        <w:rPr>
          <w:rFonts w:ascii="黑体" w:hAnsi="黑体" w:eastAsia="黑体"/>
        </w:rPr>
      </w:pPr>
      <w:r>
        <w:rPr>
          <w:rFonts w:hint="eastAsia" w:ascii="黑体" w:hAnsi="黑体" w:eastAsia="黑体"/>
        </w:rPr>
        <w:t>表4（续）</w:t>
      </w:r>
    </w:p>
    <w:tbl>
      <w:tblPr>
        <w:tblStyle w:val="26"/>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60"/>
        <w:gridCol w:w="1663"/>
        <w:gridCol w:w="1664"/>
        <w:gridCol w:w="1664"/>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2"/>
            <w:vMerge w:val="restart"/>
            <w:tcBorders>
              <w:top w:val="single" w:color="auto" w:sz="8" w:space="0"/>
              <w:left w:val="single" w:color="auto" w:sz="8" w:space="0"/>
            </w:tcBorders>
            <w:vAlign w:val="center"/>
          </w:tcPr>
          <w:p>
            <w:pPr>
              <w:pStyle w:val="58"/>
              <w:ind w:firstLine="0" w:firstLineChars="0"/>
              <w:jc w:val="center"/>
              <w:rPr>
                <w:sz w:val="18"/>
                <w:szCs w:val="18"/>
              </w:rPr>
            </w:pPr>
            <w:r>
              <w:rPr>
                <w:rFonts w:hint="eastAsia" w:hAnsi="宋体"/>
                <w:sz w:val="18"/>
                <w:szCs w:val="18"/>
              </w:rPr>
              <w:t>项目</w:t>
            </w:r>
          </w:p>
        </w:tc>
        <w:tc>
          <w:tcPr>
            <w:tcW w:w="6655" w:type="dxa"/>
            <w:gridSpan w:val="4"/>
            <w:tcBorders>
              <w:top w:val="single" w:color="auto" w:sz="8" w:space="0"/>
              <w:right w:val="single" w:color="auto" w:sz="8" w:space="0"/>
            </w:tcBorders>
            <w:vAlign w:val="center"/>
          </w:tcPr>
          <w:p>
            <w:pPr>
              <w:pStyle w:val="58"/>
              <w:ind w:firstLine="0" w:firstLineChars="0"/>
              <w:jc w:val="center"/>
              <w:rPr>
                <w:rFonts w:hAnsi="宋体"/>
                <w:sz w:val="18"/>
                <w:szCs w:val="18"/>
              </w:rPr>
            </w:pPr>
            <w:r>
              <w:rPr>
                <w:rFonts w:hint="eastAsia" w:hAnsi="宋体"/>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2"/>
            <w:vMerge w:val="continue"/>
            <w:tcBorders>
              <w:left w:val="single" w:color="auto" w:sz="8" w:space="0"/>
            </w:tcBorders>
            <w:vAlign w:val="center"/>
          </w:tcPr>
          <w:p>
            <w:pPr>
              <w:pStyle w:val="58"/>
              <w:ind w:firstLine="0" w:firstLineChars="0"/>
              <w:jc w:val="center"/>
              <w:rPr>
                <w:sz w:val="18"/>
                <w:szCs w:val="18"/>
              </w:rPr>
            </w:pPr>
          </w:p>
        </w:tc>
        <w:tc>
          <w:tcPr>
            <w:tcW w:w="1663" w:type="dxa"/>
            <w:tcBorders>
              <w:bottom w:val="single" w:color="auto" w:sz="8" w:space="0"/>
            </w:tcBorders>
            <w:vAlign w:val="center"/>
          </w:tcPr>
          <w:p>
            <w:pPr>
              <w:pStyle w:val="58"/>
              <w:ind w:firstLine="0" w:firstLineChars="0"/>
              <w:jc w:val="center"/>
              <w:rPr>
                <w:rFonts w:hAnsi="宋体"/>
                <w:sz w:val="18"/>
                <w:szCs w:val="18"/>
              </w:rPr>
            </w:pPr>
            <w:r>
              <w:rPr>
                <w:sz w:val="18"/>
                <w:szCs w:val="18"/>
              </w:rPr>
              <w:t>LA</w:t>
            </w:r>
            <w:r>
              <w:rPr>
                <w:rFonts w:hint="eastAsia"/>
                <w:sz w:val="18"/>
                <w:szCs w:val="18"/>
              </w:rPr>
              <w:t>型</w:t>
            </w:r>
          </w:p>
        </w:tc>
        <w:tc>
          <w:tcPr>
            <w:tcW w:w="1664" w:type="dxa"/>
            <w:tcBorders>
              <w:bottom w:val="single" w:color="auto" w:sz="8" w:space="0"/>
            </w:tcBorders>
            <w:vAlign w:val="center"/>
          </w:tcPr>
          <w:p>
            <w:pPr>
              <w:pStyle w:val="58"/>
              <w:ind w:firstLine="0" w:firstLineChars="0"/>
              <w:jc w:val="center"/>
              <w:rPr>
                <w:rFonts w:hAnsi="宋体"/>
                <w:sz w:val="18"/>
                <w:szCs w:val="18"/>
              </w:rPr>
            </w:pPr>
            <w:r>
              <w:rPr>
                <w:sz w:val="18"/>
                <w:szCs w:val="18"/>
              </w:rPr>
              <w:t>TA</w:t>
            </w:r>
            <w:r>
              <w:rPr>
                <w:rFonts w:hint="eastAsia"/>
                <w:sz w:val="18"/>
                <w:szCs w:val="18"/>
              </w:rPr>
              <w:t>型</w:t>
            </w:r>
          </w:p>
        </w:tc>
        <w:tc>
          <w:tcPr>
            <w:tcW w:w="1664" w:type="dxa"/>
            <w:tcBorders>
              <w:bottom w:val="single" w:color="auto" w:sz="8" w:space="0"/>
            </w:tcBorders>
            <w:vAlign w:val="center"/>
          </w:tcPr>
          <w:p>
            <w:pPr>
              <w:pStyle w:val="58"/>
              <w:ind w:firstLine="0" w:firstLineChars="0"/>
              <w:jc w:val="center"/>
              <w:rPr>
                <w:rFonts w:hAnsi="宋体"/>
                <w:sz w:val="18"/>
                <w:szCs w:val="18"/>
              </w:rPr>
            </w:pPr>
            <w:r>
              <w:rPr>
                <w:sz w:val="18"/>
                <w:szCs w:val="18"/>
              </w:rPr>
              <w:t>A</w:t>
            </w:r>
            <w:r>
              <w:rPr>
                <w:rFonts w:hint="eastAsia"/>
                <w:sz w:val="18"/>
                <w:szCs w:val="18"/>
              </w:rPr>
              <w:t>型</w:t>
            </w:r>
          </w:p>
        </w:tc>
        <w:tc>
          <w:tcPr>
            <w:tcW w:w="1664" w:type="dxa"/>
            <w:tcBorders>
              <w:bottom w:val="single" w:color="auto" w:sz="8" w:space="0"/>
              <w:right w:val="single" w:color="auto" w:sz="8" w:space="0"/>
            </w:tcBorders>
            <w:vAlign w:val="center"/>
          </w:tcPr>
          <w:p>
            <w:pPr>
              <w:pStyle w:val="58"/>
              <w:ind w:firstLine="0" w:firstLineChars="0"/>
              <w:jc w:val="center"/>
              <w:rPr>
                <w:rFonts w:hAnsi="宋体"/>
                <w:sz w:val="18"/>
                <w:szCs w:val="18"/>
              </w:rPr>
            </w:pPr>
            <w:r>
              <w:rPr>
                <w:sz w:val="18"/>
                <w:szCs w:val="18"/>
              </w:rPr>
              <w:t>B</w:t>
            </w:r>
            <w:r>
              <w:rPr>
                <w:rFonts w:hint="eastAsia"/>
                <w:sz w:val="18"/>
                <w:szCs w:val="18"/>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Borders>
              <w:top w:val="single" w:color="auto" w:sz="8" w:space="0"/>
              <w:left w:val="single" w:color="auto" w:sz="8" w:space="0"/>
            </w:tcBorders>
            <w:vAlign w:val="center"/>
          </w:tcPr>
          <w:p>
            <w:pPr>
              <w:pStyle w:val="58"/>
              <w:ind w:firstLine="0" w:firstLineChars="0"/>
              <w:jc w:val="center"/>
              <w:rPr>
                <w:rFonts w:hAnsi="宋体" w:cs="Calibri"/>
                <w:sz w:val="18"/>
                <w:szCs w:val="18"/>
              </w:rPr>
            </w:pPr>
            <w:r>
              <w:rPr>
                <w:rFonts w:hint="eastAsia" w:hAnsi="宋体"/>
                <w:sz w:val="18"/>
                <w:szCs w:val="18"/>
              </w:rPr>
              <w:t>复膜袋</w:t>
            </w:r>
          </w:p>
          <w:p>
            <w:pPr>
              <w:pStyle w:val="58"/>
              <w:ind w:firstLine="0" w:firstLineChars="0"/>
              <w:jc w:val="center"/>
              <w:rPr>
                <w:rFonts w:hAnsi="宋体" w:cs="Calibri"/>
                <w:sz w:val="18"/>
                <w:szCs w:val="18"/>
              </w:rPr>
            </w:pPr>
            <w:r>
              <w:rPr>
                <w:rFonts w:hint="eastAsia" w:hAnsi="宋体"/>
                <w:sz w:val="18"/>
                <w:szCs w:val="18"/>
              </w:rPr>
              <w:t>拉伸负荷，</w:t>
            </w:r>
            <w:r>
              <w:rPr>
                <w:sz w:val="18"/>
                <w:szCs w:val="18"/>
              </w:rPr>
              <w:t>N/50</w:t>
            </w:r>
            <w:r>
              <w:rPr>
                <w:sz w:val="11"/>
                <w:szCs w:val="11"/>
              </w:rPr>
              <w:t xml:space="preserve"> </w:t>
            </w:r>
            <w:r>
              <w:rPr>
                <w:sz w:val="18"/>
                <w:szCs w:val="18"/>
              </w:rPr>
              <w:t>mm</w:t>
            </w:r>
          </w:p>
        </w:tc>
        <w:tc>
          <w:tcPr>
            <w:tcW w:w="1560" w:type="dxa"/>
            <w:tcBorders>
              <w:top w:val="single" w:color="auto" w:sz="8" w:space="0"/>
            </w:tcBorders>
            <w:vAlign w:val="center"/>
          </w:tcPr>
          <w:p>
            <w:pPr>
              <w:pStyle w:val="58"/>
              <w:ind w:firstLine="0" w:firstLineChars="0"/>
              <w:jc w:val="center"/>
              <w:rPr>
                <w:rFonts w:hAnsi="宋体" w:cs="Calibri"/>
                <w:sz w:val="18"/>
                <w:szCs w:val="18"/>
              </w:rPr>
            </w:pPr>
            <w:r>
              <w:rPr>
                <w:rFonts w:hint="eastAsia"/>
                <w:sz w:val="18"/>
                <w:szCs w:val="18"/>
              </w:rPr>
              <w:t>经向</w:t>
            </w:r>
          </w:p>
        </w:tc>
        <w:tc>
          <w:tcPr>
            <w:tcW w:w="1663" w:type="dxa"/>
            <w:tcBorders>
              <w:top w:val="single" w:color="auto" w:sz="8" w:space="0"/>
            </w:tcBorders>
            <w:vAlign w:val="center"/>
          </w:tcPr>
          <w:p>
            <w:pPr>
              <w:pStyle w:val="58"/>
              <w:ind w:firstLine="0" w:firstLineChars="0"/>
              <w:jc w:val="center"/>
              <w:rPr>
                <w:rFonts w:hAnsi="宋体"/>
                <w:sz w:val="18"/>
                <w:szCs w:val="18"/>
              </w:rPr>
            </w:pPr>
            <w:r>
              <w:rPr>
                <w:rFonts w:hAnsi="宋体"/>
                <w:sz w:val="18"/>
                <w:szCs w:val="18"/>
              </w:rPr>
              <w:t>420</w:t>
            </w:r>
          </w:p>
        </w:tc>
        <w:tc>
          <w:tcPr>
            <w:tcW w:w="1664" w:type="dxa"/>
            <w:tcBorders>
              <w:top w:val="single" w:color="auto" w:sz="8" w:space="0"/>
            </w:tcBorders>
            <w:vAlign w:val="center"/>
          </w:tcPr>
          <w:p>
            <w:pPr>
              <w:pStyle w:val="58"/>
              <w:ind w:firstLine="0" w:firstLineChars="0"/>
              <w:jc w:val="center"/>
              <w:rPr>
                <w:rFonts w:hAnsi="宋体"/>
                <w:sz w:val="18"/>
                <w:szCs w:val="18"/>
              </w:rPr>
            </w:pPr>
            <w:r>
              <w:rPr>
                <w:rFonts w:hAnsi="宋体"/>
                <w:sz w:val="18"/>
                <w:szCs w:val="18"/>
              </w:rPr>
              <w:t>520</w:t>
            </w:r>
          </w:p>
        </w:tc>
        <w:tc>
          <w:tcPr>
            <w:tcW w:w="1664" w:type="dxa"/>
            <w:tcBorders>
              <w:top w:val="single" w:color="auto" w:sz="8" w:space="0"/>
            </w:tcBorders>
            <w:vAlign w:val="center"/>
          </w:tcPr>
          <w:p>
            <w:pPr>
              <w:pStyle w:val="58"/>
              <w:ind w:firstLine="0" w:firstLineChars="0"/>
              <w:jc w:val="center"/>
              <w:rPr>
                <w:rFonts w:hAnsi="宋体"/>
                <w:sz w:val="18"/>
                <w:szCs w:val="18"/>
              </w:rPr>
            </w:pPr>
            <w:r>
              <w:rPr>
                <w:rFonts w:hAnsi="宋体"/>
                <w:sz w:val="18"/>
                <w:szCs w:val="18"/>
              </w:rPr>
              <w:t>600</w:t>
            </w:r>
          </w:p>
        </w:tc>
        <w:tc>
          <w:tcPr>
            <w:tcW w:w="1664" w:type="dxa"/>
            <w:tcBorders>
              <w:top w:val="single" w:color="auto" w:sz="8" w:space="0"/>
              <w:right w:val="single" w:color="auto" w:sz="8" w:space="0"/>
            </w:tcBorders>
            <w:vAlign w:val="center"/>
          </w:tcPr>
          <w:p>
            <w:pPr>
              <w:pStyle w:val="58"/>
              <w:ind w:firstLine="0" w:firstLineChars="0"/>
              <w:jc w:val="center"/>
              <w:rPr>
                <w:rFonts w:hAnsi="宋体"/>
                <w:sz w:val="18"/>
                <w:szCs w:val="18"/>
              </w:rPr>
            </w:pPr>
            <w:r>
              <w:rPr>
                <w:rFonts w:hAnsi="宋体"/>
                <w:sz w:val="18"/>
                <w:szCs w:val="18"/>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left w:val="single" w:color="auto" w:sz="8" w:space="0"/>
            </w:tcBorders>
            <w:vAlign w:val="center"/>
          </w:tcPr>
          <w:p>
            <w:pPr>
              <w:pStyle w:val="58"/>
              <w:ind w:firstLine="0" w:firstLineChars="0"/>
              <w:jc w:val="center"/>
              <w:rPr>
                <w:rFonts w:hAnsi="宋体" w:cs="Calibri"/>
                <w:sz w:val="18"/>
                <w:szCs w:val="18"/>
              </w:rPr>
            </w:pPr>
          </w:p>
        </w:tc>
        <w:tc>
          <w:tcPr>
            <w:tcW w:w="1560" w:type="dxa"/>
            <w:vAlign w:val="center"/>
          </w:tcPr>
          <w:p>
            <w:pPr>
              <w:pStyle w:val="58"/>
              <w:ind w:firstLine="0" w:firstLineChars="0"/>
              <w:jc w:val="center"/>
              <w:rPr>
                <w:rFonts w:hAnsi="宋体" w:cs="Calibri"/>
                <w:sz w:val="18"/>
                <w:szCs w:val="18"/>
              </w:rPr>
            </w:pPr>
            <w:r>
              <w:rPr>
                <w:rFonts w:hint="eastAsia"/>
                <w:sz w:val="18"/>
                <w:szCs w:val="18"/>
              </w:rPr>
              <w:t>纬向</w:t>
            </w:r>
          </w:p>
        </w:tc>
        <w:tc>
          <w:tcPr>
            <w:tcW w:w="1663" w:type="dxa"/>
            <w:vAlign w:val="center"/>
          </w:tcPr>
          <w:p>
            <w:pPr>
              <w:pStyle w:val="58"/>
              <w:ind w:firstLine="0" w:firstLineChars="0"/>
              <w:jc w:val="center"/>
              <w:rPr>
                <w:rFonts w:hAnsi="宋体"/>
                <w:sz w:val="18"/>
                <w:szCs w:val="18"/>
              </w:rPr>
            </w:pPr>
            <w:r>
              <w:rPr>
                <w:rFonts w:hAnsi="宋体"/>
                <w:sz w:val="18"/>
                <w:szCs w:val="18"/>
              </w:rPr>
              <w:t>400</w:t>
            </w:r>
          </w:p>
        </w:tc>
        <w:tc>
          <w:tcPr>
            <w:tcW w:w="1664" w:type="dxa"/>
            <w:vAlign w:val="center"/>
          </w:tcPr>
          <w:p>
            <w:pPr>
              <w:pStyle w:val="58"/>
              <w:ind w:firstLine="0" w:firstLineChars="0"/>
              <w:jc w:val="center"/>
              <w:rPr>
                <w:rFonts w:hAnsi="宋体"/>
                <w:sz w:val="18"/>
                <w:szCs w:val="18"/>
              </w:rPr>
            </w:pPr>
            <w:r>
              <w:rPr>
                <w:rFonts w:hAnsi="宋体"/>
                <w:sz w:val="18"/>
                <w:szCs w:val="18"/>
              </w:rPr>
              <w:t>500</w:t>
            </w:r>
          </w:p>
        </w:tc>
        <w:tc>
          <w:tcPr>
            <w:tcW w:w="1664" w:type="dxa"/>
            <w:vAlign w:val="center"/>
          </w:tcPr>
          <w:p>
            <w:pPr>
              <w:pStyle w:val="58"/>
              <w:ind w:firstLine="0" w:firstLineChars="0"/>
              <w:jc w:val="center"/>
              <w:rPr>
                <w:rFonts w:hAnsi="宋体"/>
                <w:sz w:val="18"/>
                <w:szCs w:val="18"/>
              </w:rPr>
            </w:pPr>
            <w:r>
              <w:rPr>
                <w:rFonts w:hAnsi="宋体"/>
                <w:sz w:val="18"/>
                <w:szCs w:val="18"/>
              </w:rPr>
              <w:t>580</w:t>
            </w:r>
          </w:p>
        </w:tc>
        <w:tc>
          <w:tcPr>
            <w:tcW w:w="1664" w:type="dxa"/>
            <w:tcBorders>
              <w:right w:val="single" w:color="auto" w:sz="8" w:space="0"/>
            </w:tcBorders>
            <w:vAlign w:val="center"/>
          </w:tcPr>
          <w:p>
            <w:pPr>
              <w:pStyle w:val="58"/>
              <w:ind w:firstLine="0" w:firstLineChars="0"/>
              <w:jc w:val="center"/>
              <w:rPr>
                <w:rFonts w:hAnsi="宋体"/>
                <w:sz w:val="18"/>
                <w:szCs w:val="18"/>
              </w:rPr>
            </w:pPr>
            <w:r>
              <w:rPr>
                <w:rFonts w:hAnsi="宋体"/>
                <w:sz w:val="18"/>
                <w:szCs w:val="1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left w:val="single" w:color="auto" w:sz="8" w:space="0"/>
            </w:tcBorders>
            <w:vAlign w:val="center"/>
          </w:tcPr>
          <w:p>
            <w:pPr>
              <w:pStyle w:val="58"/>
              <w:ind w:firstLine="0" w:firstLineChars="0"/>
              <w:jc w:val="center"/>
              <w:rPr>
                <w:rFonts w:hAnsi="宋体" w:cs="Calibri"/>
                <w:sz w:val="18"/>
                <w:szCs w:val="18"/>
              </w:rPr>
            </w:pPr>
          </w:p>
        </w:tc>
        <w:tc>
          <w:tcPr>
            <w:tcW w:w="1560" w:type="dxa"/>
            <w:vAlign w:val="center"/>
          </w:tcPr>
          <w:p>
            <w:pPr>
              <w:pStyle w:val="58"/>
              <w:ind w:firstLine="0" w:firstLineChars="0"/>
              <w:jc w:val="center"/>
              <w:rPr>
                <w:rFonts w:hAnsi="宋体" w:cs="Calibri"/>
                <w:sz w:val="18"/>
                <w:szCs w:val="18"/>
              </w:rPr>
            </w:pPr>
            <w:r>
              <w:rPr>
                <w:rFonts w:hint="eastAsia"/>
                <w:sz w:val="18"/>
                <w:szCs w:val="18"/>
              </w:rPr>
              <w:t>缝底向</w:t>
            </w:r>
          </w:p>
        </w:tc>
        <w:tc>
          <w:tcPr>
            <w:tcW w:w="1663" w:type="dxa"/>
            <w:vAlign w:val="center"/>
          </w:tcPr>
          <w:p>
            <w:pPr>
              <w:pStyle w:val="58"/>
              <w:ind w:firstLine="0" w:firstLineChars="0"/>
              <w:jc w:val="center"/>
              <w:rPr>
                <w:rFonts w:hAnsi="宋体"/>
                <w:sz w:val="18"/>
                <w:szCs w:val="18"/>
              </w:rPr>
            </w:pPr>
            <w:r>
              <w:rPr>
                <w:rFonts w:hAnsi="宋体"/>
                <w:sz w:val="18"/>
                <w:szCs w:val="18"/>
              </w:rPr>
              <w:t>200</w:t>
            </w:r>
          </w:p>
        </w:tc>
        <w:tc>
          <w:tcPr>
            <w:tcW w:w="1664" w:type="dxa"/>
            <w:vAlign w:val="center"/>
          </w:tcPr>
          <w:p>
            <w:pPr>
              <w:pStyle w:val="58"/>
              <w:ind w:firstLine="0" w:firstLineChars="0"/>
              <w:jc w:val="center"/>
              <w:rPr>
                <w:rFonts w:hAnsi="宋体"/>
                <w:sz w:val="18"/>
                <w:szCs w:val="18"/>
              </w:rPr>
            </w:pPr>
            <w:r>
              <w:rPr>
                <w:rFonts w:hAnsi="宋体"/>
                <w:sz w:val="18"/>
                <w:szCs w:val="18"/>
              </w:rPr>
              <w:t>270</w:t>
            </w:r>
          </w:p>
        </w:tc>
        <w:tc>
          <w:tcPr>
            <w:tcW w:w="1664" w:type="dxa"/>
            <w:vAlign w:val="center"/>
          </w:tcPr>
          <w:p>
            <w:pPr>
              <w:pStyle w:val="58"/>
              <w:ind w:firstLine="0" w:firstLineChars="0"/>
              <w:jc w:val="center"/>
              <w:rPr>
                <w:rFonts w:hAnsi="宋体"/>
                <w:sz w:val="18"/>
                <w:szCs w:val="18"/>
              </w:rPr>
            </w:pPr>
            <w:r>
              <w:rPr>
                <w:rFonts w:hAnsi="宋体"/>
                <w:sz w:val="18"/>
                <w:szCs w:val="18"/>
              </w:rPr>
              <w:t>300</w:t>
            </w:r>
          </w:p>
        </w:tc>
        <w:tc>
          <w:tcPr>
            <w:tcW w:w="1664" w:type="dxa"/>
            <w:tcBorders>
              <w:right w:val="single" w:color="auto" w:sz="8" w:space="0"/>
            </w:tcBorders>
            <w:vAlign w:val="center"/>
          </w:tcPr>
          <w:p>
            <w:pPr>
              <w:pStyle w:val="58"/>
              <w:ind w:firstLine="0" w:firstLineChars="0"/>
              <w:jc w:val="center"/>
              <w:rPr>
                <w:rFonts w:hAnsi="宋体"/>
                <w:sz w:val="18"/>
                <w:szCs w:val="18"/>
              </w:rPr>
            </w:pPr>
            <w:r>
              <w:rPr>
                <w:rFonts w:hAnsi="宋体"/>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left w:val="single" w:color="auto" w:sz="8" w:space="0"/>
            </w:tcBorders>
            <w:vAlign w:val="center"/>
          </w:tcPr>
          <w:p>
            <w:pPr>
              <w:pStyle w:val="58"/>
              <w:ind w:firstLine="0" w:firstLineChars="0"/>
              <w:jc w:val="center"/>
              <w:rPr>
                <w:rFonts w:hAnsi="宋体" w:cs="Calibri"/>
                <w:sz w:val="18"/>
                <w:szCs w:val="18"/>
              </w:rPr>
            </w:pPr>
          </w:p>
        </w:tc>
        <w:tc>
          <w:tcPr>
            <w:tcW w:w="1560" w:type="dxa"/>
            <w:vAlign w:val="center"/>
          </w:tcPr>
          <w:p>
            <w:pPr>
              <w:pStyle w:val="58"/>
              <w:ind w:firstLine="0" w:firstLineChars="0"/>
              <w:jc w:val="center"/>
              <w:rPr>
                <w:rFonts w:hAnsi="宋体" w:cs="Calibri"/>
                <w:sz w:val="18"/>
                <w:szCs w:val="18"/>
              </w:rPr>
            </w:pPr>
            <w:r>
              <w:rPr>
                <w:rFonts w:hint="eastAsia" w:hAnsi="宋体"/>
                <w:sz w:val="18"/>
                <w:szCs w:val="18"/>
              </w:rPr>
              <w:t>粘合向</w:t>
            </w:r>
          </w:p>
        </w:tc>
        <w:tc>
          <w:tcPr>
            <w:tcW w:w="1663" w:type="dxa"/>
            <w:vAlign w:val="center"/>
          </w:tcPr>
          <w:p>
            <w:pPr>
              <w:pStyle w:val="58"/>
              <w:ind w:firstLine="0" w:firstLineChars="0"/>
              <w:jc w:val="center"/>
              <w:rPr>
                <w:rFonts w:hAnsi="宋体"/>
                <w:sz w:val="18"/>
                <w:szCs w:val="18"/>
              </w:rPr>
            </w:pPr>
            <w:r>
              <w:rPr>
                <w:rFonts w:hAnsi="宋体"/>
                <w:sz w:val="18"/>
                <w:szCs w:val="18"/>
              </w:rPr>
              <w:t>280</w:t>
            </w:r>
          </w:p>
        </w:tc>
        <w:tc>
          <w:tcPr>
            <w:tcW w:w="1664" w:type="dxa"/>
            <w:vAlign w:val="center"/>
          </w:tcPr>
          <w:p>
            <w:pPr>
              <w:pStyle w:val="58"/>
              <w:ind w:firstLine="0" w:firstLineChars="0"/>
              <w:jc w:val="center"/>
              <w:rPr>
                <w:rFonts w:hAnsi="宋体"/>
                <w:sz w:val="18"/>
                <w:szCs w:val="18"/>
              </w:rPr>
            </w:pPr>
            <w:r>
              <w:rPr>
                <w:rFonts w:hAnsi="宋体"/>
                <w:sz w:val="18"/>
                <w:szCs w:val="18"/>
              </w:rPr>
              <w:t>320</w:t>
            </w:r>
          </w:p>
        </w:tc>
        <w:tc>
          <w:tcPr>
            <w:tcW w:w="1664" w:type="dxa"/>
            <w:vAlign w:val="center"/>
          </w:tcPr>
          <w:p>
            <w:pPr>
              <w:pStyle w:val="58"/>
              <w:ind w:firstLine="0" w:firstLineChars="0"/>
              <w:jc w:val="center"/>
              <w:rPr>
                <w:rFonts w:hAnsi="宋体"/>
                <w:sz w:val="18"/>
                <w:szCs w:val="18"/>
              </w:rPr>
            </w:pPr>
            <w:r>
              <w:rPr>
                <w:rFonts w:hAnsi="宋体"/>
                <w:sz w:val="18"/>
                <w:szCs w:val="18"/>
              </w:rPr>
              <w:t>420</w:t>
            </w:r>
          </w:p>
        </w:tc>
        <w:tc>
          <w:tcPr>
            <w:tcW w:w="1664" w:type="dxa"/>
            <w:tcBorders>
              <w:right w:val="single" w:color="auto" w:sz="8" w:space="0"/>
            </w:tcBorders>
            <w:vAlign w:val="center"/>
          </w:tcPr>
          <w:p>
            <w:pPr>
              <w:pStyle w:val="58"/>
              <w:ind w:firstLine="0" w:firstLineChars="0"/>
              <w:jc w:val="center"/>
              <w:rPr>
                <w:rFonts w:hAnsi="宋体"/>
                <w:sz w:val="18"/>
                <w:szCs w:val="18"/>
              </w:rPr>
            </w:pPr>
            <w:r>
              <w:rPr>
                <w:rFonts w:hAnsi="宋体"/>
                <w:sz w:val="18"/>
                <w:szCs w:val="18"/>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Borders>
              <w:left w:val="single" w:color="auto" w:sz="8" w:space="0"/>
            </w:tcBorders>
            <w:vAlign w:val="center"/>
          </w:tcPr>
          <w:p>
            <w:pPr>
              <w:pStyle w:val="58"/>
              <w:ind w:firstLine="0" w:firstLineChars="0"/>
              <w:jc w:val="center"/>
              <w:rPr>
                <w:rFonts w:hAnsi="宋体" w:cs="Calibri"/>
                <w:sz w:val="18"/>
                <w:szCs w:val="18"/>
              </w:rPr>
            </w:pPr>
            <w:r>
              <w:rPr>
                <w:rFonts w:hint="eastAsia" w:hAnsi="宋体"/>
                <w:sz w:val="18"/>
                <w:szCs w:val="18"/>
              </w:rPr>
              <w:t>剥离力，</w:t>
            </w:r>
            <w:r>
              <w:rPr>
                <w:sz w:val="18"/>
                <w:szCs w:val="18"/>
              </w:rPr>
              <w:t>N/30</w:t>
            </w:r>
            <w:r>
              <w:rPr>
                <w:sz w:val="11"/>
                <w:szCs w:val="11"/>
              </w:rPr>
              <w:t xml:space="preserve"> </w:t>
            </w:r>
            <w:r>
              <w:rPr>
                <w:sz w:val="18"/>
                <w:szCs w:val="18"/>
              </w:rPr>
              <w:t>mm</w:t>
            </w:r>
          </w:p>
        </w:tc>
        <w:tc>
          <w:tcPr>
            <w:tcW w:w="1560" w:type="dxa"/>
            <w:vAlign w:val="center"/>
          </w:tcPr>
          <w:p>
            <w:pPr>
              <w:pStyle w:val="58"/>
              <w:ind w:firstLine="0" w:firstLineChars="0"/>
              <w:jc w:val="center"/>
              <w:rPr>
                <w:rFonts w:hAnsi="宋体" w:cs="Calibri"/>
                <w:sz w:val="18"/>
                <w:szCs w:val="18"/>
              </w:rPr>
            </w:pPr>
            <w:r>
              <w:rPr>
                <w:rFonts w:hint="eastAsia" w:hAnsi="宋体"/>
                <w:sz w:val="18"/>
                <w:szCs w:val="18"/>
              </w:rPr>
              <w:t>塑塑涂膜或复合</w:t>
            </w:r>
          </w:p>
        </w:tc>
        <w:tc>
          <w:tcPr>
            <w:tcW w:w="6655" w:type="dxa"/>
            <w:gridSpan w:val="4"/>
            <w:tcBorders>
              <w:right w:val="single" w:color="auto" w:sz="8" w:space="0"/>
            </w:tcBorders>
            <w:vAlign w:val="center"/>
          </w:tcPr>
          <w:p>
            <w:pPr>
              <w:pStyle w:val="58"/>
              <w:ind w:firstLine="0" w:firstLineChars="0"/>
              <w:jc w:val="center"/>
              <w:rPr>
                <w:rFonts w:hAnsi="宋体"/>
                <w:sz w:val="18"/>
                <w:szCs w:val="18"/>
              </w:rPr>
            </w:pPr>
            <w:r>
              <w:rPr>
                <w:rFonts w:hint="eastAsia" w:hAnsi="宋体"/>
                <w:sz w:val="18"/>
                <w:szCs w:val="18"/>
              </w:rPr>
              <w:t>≥</w:t>
            </w:r>
            <w:r>
              <w:rPr>
                <w:rFonts w:hAnsi="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left w:val="single" w:color="auto" w:sz="8" w:space="0"/>
            </w:tcBorders>
            <w:vAlign w:val="center"/>
          </w:tcPr>
          <w:p>
            <w:pPr>
              <w:pStyle w:val="58"/>
              <w:ind w:firstLine="0" w:firstLineChars="0"/>
              <w:jc w:val="center"/>
              <w:rPr>
                <w:rFonts w:hAnsi="宋体" w:cs="Calibri"/>
                <w:sz w:val="18"/>
                <w:szCs w:val="18"/>
              </w:rPr>
            </w:pPr>
          </w:p>
        </w:tc>
        <w:tc>
          <w:tcPr>
            <w:tcW w:w="1560" w:type="dxa"/>
            <w:vAlign w:val="center"/>
          </w:tcPr>
          <w:p>
            <w:pPr>
              <w:pStyle w:val="58"/>
              <w:ind w:firstLine="0" w:firstLineChars="0"/>
              <w:jc w:val="center"/>
              <w:rPr>
                <w:rFonts w:hAnsi="宋体" w:cs="Calibri"/>
                <w:sz w:val="18"/>
                <w:szCs w:val="18"/>
              </w:rPr>
            </w:pPr>
            <w:r>
              <w:rPr>
                <w:rFonts w:hint="eastAsia" w:hAnsi="宋体"/>
                <w:sz w:val="18"/>
                <w:szCs w:val="18"/>
              </w:rPr>
              <w:t>纸塑复合</w:t>
            </w:r>
          </w:p>
        </w:tc>
        <w:tc>
          <w:tcPr>
            <w:tcW w:w="6655" w:type="dxa"/>
            <w:gridSpan w:val="4"/>
            <w:tcBorders>
              <w:right w:val="single" w:color="auto" w:sz="8" w:space="0"/>
            </w:tcBorders>
            <w:vAlign w:val="center"/>
          </w:tcPr>
          <w:p>
            <w:pPr>
              <w:pStyle w:val="58"/>
              <w:ind w:firstLine="0" w:firstLineChars="0"/>
              <w:jc w:val="center"/>
              <w:rPr>
                <w:rFonts w:hAnsi="宋体"/>
                <w:sz w:val="18"/>
                <w:szCs w:val="18"/>
              </w:rPr>
            </w:pPr>
            <w:r>
              <w:rPr>
                <w:rFonts w:hint="eastAsia" w:hAnsi="宋体"/>
                <w:sz w:val="18"/>
                <w:szCs w:val="18"/>
              </w:rPr>
              <w:t>≥</w:t>
            </w:r>
            <w:r>
              <w:rPr>
                <w:rFonts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2"/>
            <w:tcBorders>
              <w:left w:val="single" w:color="auto" w:sz="8" w:space="0"/>
              <w:bottom w:val="single" w:color="auto" w:sz="8" w:space="0"/>
            </w:tcBorders>
            <w:vAlign w:val="center"/>
          </w:tcPr>
          <w:p>
            <w:pPr>
              <w:pStyle w:val="58"/>
              <w:ind w:firstLine="0" w:firstLineChars="0"/>
              <w:jc w:val="center"/>
              <w:rPr>
                <w:rFonts w:hAnsi="宋体"/>
                <w:sz w:val="18"/>
                <w:szCs w:val="18"/>
              </w:rPr>
            </w:pPr>
            <w:r>
              <w:rPr>
                <w:rFonts w:hint="eastAsia" w:hAnsi="宋体"/>
                <w:sz w:val="18"/>
                <w:szCs w:val="18"/>
              </w:rPr>
              <w:t>穿刺强度（纸塑复合袋），</w:t>
            </w:r>
            <w:r>
              <w:rPr>
                <w:rFonts w:hAnsi="宋体"/>
                <w:sz w:val="18"/>
                <w:szCs w:val="18"/>
              </w:rPr>
              <w:t>N</w:t>
            </w:r>
          </w:p>
        </w:tc>
        <w:tc>
          <w:tcPr>
            <w:tcW w:w="6655" w:type="dxa"/>
            <w:gridSpan w:val="4"/>
            <w:tcBorders>
              <w:bottom w:val="single" w:color="auto" w:sz="8" w:space="0"/>
              <w:right w:val="single" w:color="auto" w:sz="8" w:space="0"/>
            </w:tcBorders>
            <w:vAlign w:val="center"/>
          </w:tcPr>
          <w:p>
            <w:pPr>
              <w:pStyle w:val="58"/>
              <w:ind w:firstLine="0" w:firstLineChars="0"/>
              <w:jc w:val="center"/>
              <w:rPr>
                <w:rFonts w:hAnsi="宋体" w:cs="Calibri"/>
                <w:sz w:val="18"/>
                <w:szCs w:val="18"/>
              </w:rPr>
            </w:pPr>
            <w:r>
              <w:rPr>
                <w:rFonts w:hint="eastAsia"/>
                <w:sz w:val="18"/>
                <w:szCs w:val="18"/>
              </w:rPr>
              <w:t>＞</w:t>
            </w:r>
            <w:r>
              <w:rPr>
                <w:sz w:val="18"/>
                <w:szCs w:val="18"/>
              </w:rPr>
              <w:t>30 N</w:t>
            </w:r>
          </w:p>
        </w:tc>
      </w:tr>
    </w:tbl>
    <w:p>
      <w:pPr>
        <w:pStyle w:val="105"/>
        <w:spacing w:before="120" w:after="120"/>
        <w:rPr>
          <w:rFonts w:cs="Calibri"/>
        </w:rPr>
      </w:pPr>
      <w:r>
        <w:rPr>
          <w:rFonts w:hint="eastAsia"/>
        </w:rPr>
        <w:t>水蒸气透过量</w:t>
      </w:r>
    </w:p>
    <w:p>
      <w:pPr>
        <w:pStyle w:val="58"/>
        <w:ind w:firstLine="420"/>
        <w:rPr>
          <w:rFonts w:cs="Calibri"/>
        </w:rPr>
      </w:pPr>
      <w:r>
        <w:rPr>
          <w:rFonts w:hint="eastAsia"/>
        </w:rPr>
        <w:t>复膜袋的水蒸气透过量应不大于</w:t>
      </w:r>
      <w:r>
        <w:t>25</w:t>
      </w:r>
      <w:r>
        <w:rPr>
          <w:sz w:val="13"/>
          <w:szCs w:val="13"/>
        </w:rPr>
        <w:t xml:space="preserve"> </w:t>
      </w:r>
      <w:r>
        <w:t>g/(m</w:t>
      </w:r>
      <w:r>
        <w:rPr>
          <w:vertAlign w:val="superscript"/>
        </w:rPr>
        <w:t>2</w:t>
      </w:r>
      <w:r>
        <w:rPr>
          <w:rFonts w:hint="eastAsia"/>
        </w:rPr>
        <w:t>·</w:t>
      </w:r>
      <w:r>
        <w:t>24</w:t>
      </w:r>
      <w:r>
        <w:rPr>
          <w:sz w:val="13"/>
          <w:szCs w:val="13"/>
        </w:rPr>
        <w:t xml:space="preserve"> </w:t>
      </w:r>
      <w:r>
        <w:t>h)</w:t>
      </w:r>
      <w:r>
        <w:rPr>
          <w:rFonts w:hint="eastAsia"/>
        </w:rPr>
        <w:t>。</w:t>
      </w:r>
    </w:p>
    <w:p>
      <w:pPr>
        <w:pStyle w:val="105"/>
        <w:spacing w:before="120" w:after="120"/>
        <w:rPr>
          <w:rFonts w:cs="Calibri"/>
        </w:rPr>
      </w:pPr>
      <w:r>
        <w:rPr>
          <w:rFonts w:hint="eastAsia"/>
        </w:rPr>
        <w:t>耐热性能</w:t>
      </w:r>
    </w:p>
    <w:p>
      <w:pPr>
        <w:pStyle w:val="58"/>
        <w:ind w:firstLine="420"/>
        <w:rPr>
          <w:rFonts w:cs="Calibri"/>
        </w:rPr>
      </w:pPr>
      <w:r>
        <w:rPr>
          <w:rFonts w:hint="eastAsia"/>
        </w:rPr>
        <w:t>食品袋应无粘着、熔痕等异常现象。</w:t>
      </w:r>
    </w:p>
    <w:p>
      <w:pPr>
        <w:pStyle w:val="105"/>
        <w:spacing w:before="120" w:after="120"/>
        <w:rPr>
          <w:rFonts w:cs="Calibri"/>
        </w:rPr>
      </w:pPr>
      <w:r>
        <w:rPr>
          <w:rFonts w:hint="eastAsia"/>
        </w:rPr>
        <w:t>跌落性能</w:t>
      </w:r>
    </w:p>
    <w:p>
      <w:pPr>
        <w:pStyle w:val="58"/>
        <w:ind w:firstLine="420"/>
        <w:rPr>
          <w:rFonts w:cs="Calibri"/>
        </w:rPr>
      </w:pPr>
      <w:r>
        <w:rPr>
          <w:rFonts w:hint="eastAsia"/>
        </w:rPr>
        <w:t>食品袋应不破裂，包装物不漏失。</w:t>
      </w:r>
    </w:p>
    <w:p>
      <w:pPr>
        <w:pStyle w:val="105"/>
        <w:spacing w:before="120" w:after="120"/>
        <w:rPr>
          <w:rFonts w:cs="Calibri"/>
        </w:rPr>
      </w:pPr>
      <w:r>
        <w:rPr>
          <w:rFonts w:hint="eastAsia"/>
        </w:rPr>
        <w:t>抗紫外线性能</w:t>
      </w:r>
    </w:p>
    <w:p>
      <w:pPr>
        <w:pStyle w:val="58"/>
        <w:ind w:firstLine="420"/>
      </w:pPr>
      <w:r>
        <w:rPr>
          <w:rFonts w:hint="eastAsia"/>
        </w:rPr>
        <w:t>抗紫外线食品袋的经向、纬向、缝底向和粘合向试样紫外老化后的拉伸负荷不应小于原始拉伸负荷的</w:t>
      </w:r>
      <w:r>
        <w:t>50</w:t>
      </w:r>
      <w:r>
        <w:rPr>
          <w:sz w:val="18"/>
          <w:szCs w:val="18"/>
        </w:rPr>
        <w:t xml:space="preserve"> </w:t>
      </w:r>
      <w:r>
        <w:t>%</w:t>
      </w:r>
      <w:r>
        <w:rPr>
          <w:rFonts w:hint="eastAsia"/>
        </w:rPr>
        <w:t>。</w:t>
      </w:r>
    </w:p>
    <w:p>
      <w:pPr>
        <w:pStyle w:val="105"/>
        <w:spacing w:before="120" w:after="120"/>
      </w:pPr>
      <w:r>
        <w:rPr>
          <w:rFonts w:hint="eastAsia"/>
        </w:rPr>
        <w:t>卫生性能</w:t>
      </w:r>
    </w:p>
    <w:p>
      <w:pPr>
        <w:pStyle w:val="165"/>
        <w:rPr>
          <w:rFonts w:cs="Calibri"/>
        </w:rPr>
      </w:pPr>
      <w:r>
        <w:rPr>
          <w:rFonts w:hint="eastAsia" w:cs="Calibri"/>
        </w:rPr>
        <w:t>食品袋的添加剂应符合</w:t>
      </w:r>
      <w:r>
        <w:t>GB 9685</w:t>
      </w:r>
      <w:r>
        <w:rPr>
          <w:rFonts w:hint="eastAsia"/>
        </w:rPr>
        <w:t>的规定。</w:t>
      </w:r>
    </w:p>
    <w:p>
      <w:pPr>
        <w:pStyle w:val="165"/>
        <w:rPr>
          <w:rFonts w:cs="Calibri"/>
        </w:rPr>
      </w:pPr>
      <w:r>
        <w:rPr>
          <w:rFonts w:hint="eastAsia"/>
        </w:rPr>
        <w:t>食品袋使用的塑料材料应符合</w:t>
      </w:r>
      <w:r>
        <w:t>GB 4806.7</w:t>
      </w:r>
      <w:r>
        <w:rPr>
          <w:rFonts w:hint="eastAsia"/>
        </w:rPr>
        <w:t>的规定，且不应检出荧光增白剂。</w:t>
      </w:r>
    </w:p>
    <w:p>
      <w:pPr>
        <w:pStyle w:val="165"/>
      </w:pPr>
      <w:r>
        <w:rPr>
          <w:rFonts w:hint="eastAsia"/>
        </w:rPr>
        <w:t>食品袋使用的纸材料应符合</w:t>
      </w:r>
      <w:r>
        <w:t>GB 4806.8</w:t>
      </w:r>
      <w:r>
        <w:rPr>
          <w:rFonts w:hint="eastAsia"/>
        </w:rPr>
        <w:t>的规定。</w:t>
      </w:r>
    </w:p>
    <w:p>
      <w:pPr>
        <w:pStyle w:val="104"/>
        <w:spacing w:before="240" w:after="240"/>
        <w:rPr>
          <w:rFonts w:cs="Calibri"/>
        </w:rPr>
      </w:pPr>
      <w:r>
        <w:rPr>
          <w:rFonts w:hint="eastAsia"/>
        </w:rPr>
        <w:t>试验方法</w:t>
      </w:r>
    </w:p>
    <w:p>
      <w:pPr>
        <w:pStyle w:val="105"/>
        <w:spacing w:before="120" w:after="120"/>
        <w:rPr>
          <w:rFonts w:cs="Calibri"/>
        </w:rPr>
      </w:pPr>
      <w:r>
        <w:rPr>
          <w:rFonts w:hint="eastAsia"/>
        </w:rPr>
        <w:t>外观质量</w:t>
      </w:r>
    </w:p>
    <w:p>
      <w:pPr>
        <w:pStyle w:val="165"/>
        <w:rPr>
          <w:rFonts w:cs="Calibri"/>
        </w:rPr>
      </w:pPr>
      <w:r>
        <w:rPr>
          <w:rFonts w:hint="eastAsia"/>
        </w:rPr>
        <w:t>在自然光线下目测</w:t>
      </w:r>
      <w:bookmarkStart w:id="41" w:name="_Hlk74833599"/>
      <w:r>
        <w:rPr>
          <w:rFonts w:hint="eastAsia"/>
        </w:rPr>
        <w:t>和用精度</w:t>
      </w:r>
      <w:r>
        <w:t>1</w:t>
      </w:r>
      <w:r>
        <w:rPr>
          <w:sz w:val="13"/>
          <w:szCs w:val="13"/>
        </w:rPr>
        <w:t xml:space="preserve"> </w:t>
      </w:r>
      <w:r>
        <w:t>mm</w:t>
      </w:r>
      <w:r>
        <w:rPr>
          <w:rFonts w:hint="eastAsia"/>
        </w:rPr>
        <w:t>的直尺测量</w:t>
      </w:r>
      <w:bookmarkEnd w:id="41"/>
      <w:r>
        <w:rPr>
          <w:rFonts w:hint="eastAsia"/>
        </w:rPr>
        <w:t>。粘合的渗水试验，将袋折成凹型倒水试验不漏滴为合格。涂膜或复膜的褶皱试验，拉开褶皱后涂膜层或复膜层不破裂为合格。</w:t>
      </w:r>
    </w:p>
    <w:p>
      <w:pPr>
        <w:pStyle w:val="165"/>
        <w:rPr>
          <w:rFonts w:cs="Calibri"/>
        </w:rPr>
      </w:pPr>
      <w:r>
        <w:rPr>
          <w:rFonts w:hint="eastAsia"/>
        </w:rPr>
        <w:t>印刷质量试验应在温度（</w:t>
      </w:r>
      <w:r>
        <w:t>23</w:t>
      </w:r>
      <w:r>
        <w:rPr>
          <w:rFonts w:hint="eastAsia"/>
        </w:rPr>
        <w:t>±</w:t>
      </w:r>
      <w:r>
        <w:t>5</w:t>
      </w:r>
      <w:r>
        <w:rPr>
          <w:rFonts w:hint="eastAsia"/>
        </w:rPr>
        <w:t>）</w:t>
      </w:r>
      <w:r>
        <w:rPr>
          <w:sz w:val="13"/>
          <w:szCs w:val="13"/>
        </w:rPr>
        <w:t xml:space="preserve"> </w:t>
      </w:r>
      <w:r>
        <w:rPr>
          <w:rFonts w:hint="eastAsia"/>
        </w:rPr>
        <w:t>℃，相对湿度（</w:t>
      </w:r>
      <w:r>
        <w:t>50</w:t>
      </w:r>
      <w:r>
        <w:rPr>
          <w:rFonts w:hint="eastAsia" w:hAnsi="宋体"/>
        </w:rPr>
        <w:t>～</w:t>
      </w:r>
      <w:r>
        <w:t>75</w:t>
      </w:r>
      <w:r>
        <w:rPr>
          <w:rFonts w:hint="eastAsia"/>
        </w:rPr>
        <w:t>）</w:t>
      </w:r>
      <w:r>
        <w:rPr>
          <w:sz w:val="13"/>
          <w:szCs w:val="13"/>
        </w:rPr>
        <w:t xml:space="preserve"> </w:t>
      </w:r>
      <w:r>
        <w:t>%</w:t>
      </w:r>
      <w:r>
        <w:rPr>
          <w:rFonts w:hint="eastAsia"/>
        </w:rPr>
        <w:t>条件下，在无紫外光照射环境中放置</w:t>
      </w:r>
      <w:r>
        <w:t>8</w:t>
      </w:r>
      <w:r>
        <w:rPr>
          <w:sz w:val="13"/>
          <w:szCs w:val="13"/>
        </w:rPr>
        <w:t xml:space="preserve"> </w:t>
      </w:r>
      <w:r>
        <w:t>h</w:t>
      </w:r>
      <w:r>
        <w:rPr>
          <w:rFonts w:hint="eastAsia"/>
        </w:rPr>
        <w:t>后，目测和用精度</w:t>
      </w:r>
      <w:r>
        <w:t>1</w:t>
      </w:r>
      <w:r>
        <w:rPr>
          <w:sz w:val="13"/>
          <w:szCs w:val="13"/>
        </w:rPr>
        <w:t xml:space="preserve"> </w:t>
      </w:r>
      <w:r>
        <w:t>mm</w:t>
      </w:r>
      <w:r>
        <w:rPr>
          <w:rFonts w:hint="eastAsia"/>
        </w:rPr>
        <w:t>的直尺测量。</w:t>
      </w:r>
    </w:p>
    <w:p>
      <w:pPr>
        <w:pStyle w:val="105"/>
        <w:spacing w:before="120" w:after="120"/>
        <w:rPr>
          <w:rFonts w:cs="Calibri"/>
        </w:rPr>
      </w:pPr>
      <w:r>
        <w:rPr>
          <w:rFonts w:hint="eastAsia"/>
        </w:rPr>
        <w:t>尺寸</w:t>
      </w:r>
    </w:p>
    <w:p>
      <w:pPr>
        <w:pStyle w:val="67"/>
        <w:spacing w:before="120" w:after="120"/>
        <w:rPr>
          <w:rFonts w:cs="Calibri"/>
        </w:rPr>
      </w:pPr>
      <w:r>
        <w:rPr>
          <w:rFonts w:hint="eastAsia"/>
        </w:rPr>
        <w:t>有效宽度和有效长度偏差</w:t>
      </w:r>
    </w:p>
    <w:p>
      <w:pPr>
        <w:pStyle w:val="231"/>
        <w:rPr>
          <w:rFonts w:cs="Calibri"/>
        </w:rPr>
      </w:pPr>
      <w:r>
        <w:rPr>
          <w:rFonts w:hint="eastAsia"/>
        </w:rPr>
        <w:t>将食品袋摊平，用精确至</w:t>
      </w:r>
      <w:r>
        <w:t>1</w:t>
      </w:r>
      <w:r>
        <w:rPr>
          <w:sz w:val="13"/>
          <w:szCs w:val="13"/>
        </w:rPr>
        <w:t xml:space="preserve"> </w:t>
      </w:r>
      <w:r>
        <w:t>mm</w:t>
      </w:r>
      <w:r>
        <w:rPr>
          <w:rFonts w:hint="eastAsia"/>
        </w:rPr>
        <w:t>的直尺，在中间和中间离两边一半的三处测量有效长度和有效宽度，以最大偏差作为检测偏差。</w:t>
      </w:r>
    </w:p>
    <w:p>
      <w:pPr>
        <w:pStyle w:val="67"/>
        <w:spacing w:before="120" w:after="120"/>
        <w:rPr>
          <w:rFonts w:cs="Calibri"/>
        </w:rPr>
      </w:pPr>
      <w:r>
        <w:rPr>
          <w:rFonts w:hint="eastAsia"/>
        </w:rPr>
        <w:t>经密度和纬密度偏差</w:t>
      </w:r>
    </w:p>
    <w:p>
      <w:pPr>
        <w:pStyle w:val="231"/>
        <w:rPr>
          <w:rFonts w:cs="Calibri"/>
        </w:rPr>
      </w:pPr>
      <w:r>
        <w:rPr>
          <w:rFonts w:hint="eastAsia"/>
        </w:rPr>
        <w:t>将食品袋摊平，在袋上任意位置划出一个</w:t>
      </w:r>
      <w:r>
        <w:t>100 mm</w:t>
      </w:r>
      <w:r>
        <w:rPr>
          <w:rFonts w:hint="eastAsia" w:hAnsi="宋体"/>
        </w:rPr>
        <w:t>×</w:t>
      </w:r>
      <w:r>
        <w:t>100 mm</w:t>
      </w:r>
      <w:r>
        <w:rPr>
          <w:rFonts w:hint="eastAsia"/>
        </w:rPr>
        <w:t>，与袋边线相平行的方块编织布，目测方块编织布内的经、纬扁丝根数。观测时当终点最后不足</w:t>
      </w:r>
      <w:r>
        <w:rPr>
          <w:rFonts w:hAnsi="宋体"/>
        </w:rPr>
        <w:t>1</w:t>
      </w:r>
      <w:r>
        <w:rPr>
          <w:rFonts w:hint="eastAsia"/>
        </w:rPr>
        <w:t>根时，按</w:t>
      </w:r>
      <w:r>
        <w:t>1</w:t>
      </w:r>
      <w:r>
        <w:rPr>
          <w:rFonts w:hint="eastAsia"/>
        </w:rPr>
        <w:t>根计。经丝重叠按一根计算。</w:t>
      </w:r>
    </w:p>
    <w:p>
      <w:pPr>
        <w:pStyle w:val="67"/>
        <w:spacing w:before="120" w:after="120"/>
        <w:rPr>
          <w:rFonts w:cs="Calibri"/>
        </w:rPr>
      </w:pPr>
      <w:r>
        <w:rPr>
          <w:rFonts w:hint="eastAsia"/>
        </w:rPr>
        <w:t>袋的单位面积质量偏差</w:t>
      </w:r>
    </w:p>
    <w:p>
      <w:pPr>
        <w:pStyle w:val="231"/>
        <w:rPr>
          <w:rFonts w:cs="Calibri"/>
        </w:rPr>
      </w:pPr>
      <w:r>
        <w:rPr>
          <w:rFonts w:hint="eastAsia"/>
        </w:rPr>
        <w:t>按</w:t>
      </w:r>
      <w:r>
        <w:t>GB/T 8946</w:t>
      </w:r>
      <w:r>
        <w:rPr>
          <w:rFonts w:cs="Calibri"/>
        </w:rPr>
        <w:t>—</w:t>
      </w:r>
      <w:r>
        <w:t>2013</w:t>
      </w:r>
      <w:r>
        <w:rPr>
          <w:rFonts w:hint="eastAsia"/>
        </w:rPr>
        <w:t>中</w:t>
      </w:r>
      <w:r>
        <w:t>7.2</w:t>
      </w:r>
      <w:r>
        <w:rPr>
          <w:rFonts w:hint="eastAsia"/>
          <w:lang w:val="en-US" w:eastAsia="zh-CN"/>
        </w:rPr>
        <w:t>.3</w:t>
      </w:r>
      <w:r>
        <w:rPr>
          <w:rFonts w:hint="eastAsia"/>
        </w:rPr>
        <w:t>规定</w:t>
      </w:r>
      <w:bookmarkStart w:id="48" w:name="_GoBack"/>
      <w:bookmarkEnd w:id="48"/>
      <w:r>
        <w:rPr>
          <w:rFonts w:hint="eastAsia"/>
        </w:rPr>
        <w:t>的方法进行。</w:t>
      </w:r>
    </w:p>
    <w:p>
      <w:pPr>
        <w:pStyle w:val="67"/>
        <w:spacing w:before="120" w:after="120"/>
        <w:rPr>
          <w:rFonts w:cs="Calibri"/>
        </w:rPr>
      </w:pPr>
      <w:r>
        <w:rPr>
          <w:rFonts w:hint="eastAsia"/>
        </w:rPr>
        <w:t>内膜袋尺寸</w:t>
      </w:r>
    </w:p>
    <w:p>
      <w:pPr>
        <w:pStyle w:val="58"/>
        <w:ind w:firstLine="420"/>
        <w:rPr>
          <w:rFonts w:cs="Calibri"/>
        </w:rPr>
      </w:pPr>
      <w:r>
        <w:rPr>
          <w:rFonts w:hint="eastAsia"/>
        </w:rPr>
        <w:t>将装配好内膜袋的食品袋摊平，用精确至</w:t>
      </w:r>
      <w:r>
        <w:t>1</w:t>
      </w:r>
      <w:r>
        <w:rPr>
          <w:sz w:val="13"/>
          <w:szCs w:val="13"/>
        </w:rPr>
        <w:t xml:space="preserve"> </w:t>
      </w:r>
      <w:r>
        <w:t>mm</w:t>
      </w:r>
      <w:r>
        <w:rPr>
          <w:rFonts w:hint="eastAsia"/>
        </w:rPr>
        <w:t>的直尺，在中间和中间离两边一半的三处测量内膜袋超出外袋部分的长度，在中间和中间离两边一半的三处分别测量内膜袋和外袋的有效宽度，计算差值以最大偏差作为检测偏差。</w:t>
      </w:r>
    </w:p>
    <w:p>
      <w:pPr>
        <w:pStyle w:val="105"/>
        <w:spacing w:before="120" w:after="120"/>
        <w:rPr>
          <w:rFonts w:cs="Calibri"/>
        </w:rPr>
      </w:pPr>
      <w:r>
        <w:rPr>
          <w:rFonts w:hint="eastAsia"/>
        </w:rPr>
        <w:t>力学性能</w:t>
      </w:r>
    </w:p>
    <w:p>
      <w:pPr>
        <w:pStyle w:val="67"/>
        <w:spacing w:before="120" w:after="120"/>
        <w:rPr>
          <w:rFonts w:cs="Calibri"/>
        </w:rPr>
      </w:pPr>
      <w:r>
        <w:rPr>
          <w:rFonts w:hint="eastAsia"/>
        </w:rPr>
        <w:t>状态调节</w:t>
      </w:r>
    </w:p>
    <w:p>
      <w:pPr>
        <w:pStyle w:val="231"/>
        <w:rPr>
          <w:rFonts w:cs="Calibri"/>
        </w:rPr>
      </w:pPr>
      <w:bookmarkStart w:id="42" w:name="_Hlk74836026"/>
      <w:r>
        <w:rPr>
          <w:rFonts w:hint="eastAsia"/>
        </w:rPr>
        <w:t>按</w:t>
      </w:r>
      <w:r>
        <w:t>GB/T 2918</w:t>
      </w:r>
      <w:r>
        <w:rPr>
          <w:rFonts w:hint="eastAsia"/>
        </w:rPr>
        <w:t>的规定，将样袋放置在（</w:t>
      </w:r>
      <w:r>
        <w:t>18</w:t>
      </w:r>
      <w:r>
        <w:rPr>
          <w:rFonts w:hint="eastAsia" w:hAnsi="宋体"/>
        </w:rPr>
        <w:t>～</w:t>
      </w:r>
      <w:r>
        <w:t>28</w:t>
      </w:r>
      <w:r>
        <w:rPr>
          <w:rFonts w:hint="eastAsia"/>
        </w:rPr>
        <w:t>）</w:t>
      </w:r>
      <w:r>
        <w:rPr>
          <w:sz w:val="13"/>
          <w:szCs w:val="13"/>
        </w:rPr>
        <w:t xml:space="preserve"> </w:t>
      </w:r>
      <w:r>
        <w:rPr>
          <w:rFonts w:hint="eastAsia"/>
        </w:rPr>
        <w:t>℃的状态下调节</w:t>
      </w:r>
      <w:r>
        <w:t>4</w:t>
      </w:r>
      <w:r>
        <w:rPr>
          <w:sz w:val="13"/>
          <w:szCs w:val="13"/>
        </w:rPr>
        <w:t xml:space="preserve"> </w:t>
      </w:r>
      <w:r>
        <w:t>h</w:t>
      </w:r>
      <w:r>
        <w:rPr>
          <w:rFonts w:hint="eastAsia"/>
        </w:rPr>
        <w:t>，并在此条件下进行试验</w:t>
      </w:r>
      <w:bookmarkEnd w:id="42"/>
      <w:r>
        <w:rPr>
          <w:rFonts w:hint="eastAsia"/>
        </w:rPr>
        <w:t>。</w:t>
      </w:r>
    </w:p>
    <w:p>
      <w:pPr>
        <w:pStyle w:val="67"/>
        <w:spacing w:before="120" w:after="120"/>
        <w:rPr>
          <w:rFonts w:cs="Calibri"/>
        </w:rPr>
      </w:pPr>
      <w:r>
        <w:rPr>
          <w:rFonts w:hint="eastAsia"/>
        </w:rPr>
        <w:t>取样方法</w:t>
      </w:r>
    </w:p>
    <w:p>
      <w:pPr>
        <w:pStyle w:val="231"/>
        <w:rPr>
          <w:rFonts w:cs="Calibri"/>
        </w:rPr>
      </w:pPr>
      <w:r>
        <w:rPr>
          <w:rFonts w:hint="eastAsia"/>
        </w:rPr>
        <w:t>按</w:t>
      </w:r>
      <w:r>
        <w:t>GB/T 8946</w:t>
      </w:r>
      <w:r>
        <w:rPr>
          <w:rFonts w:cs="Calibri"/>
        </w:rPr>
        <w:t>—</w:t>
      </w:r>
      <w:r>
        <w:t>2013</w:t>
      </w:r>
      <w:r>
        <w:rPr>
          <w:rFonts w:hint="eastAsia"/>
        </w:rPr>
        <w:t>中</w:t>
      </w:r>
      <w:r>
        <w:t>7.3.2</w:t>
      </w:r>
      <w:r>
        <w:rPr>
          <w:rFonts w:hint="eastAsia"/>
        </w:rPr>
        <w:t>的方法进行。</w:t>
      </w:r>
    </w:p>
    <w:p>
      <w:pPr>
        <w:pStyle w:val="67"/>
        <w:spacing w:before="120" w:after="120"/>
        <w:rPr>
          <w:rFonts w:cs="Calibri"/>
        </w:rPr>
      </w:pPr>
      <w:r>
        <w:rPr>
          <w:rFonts w:hint="eastAsia"/>
        </w:rPr>
        <w:t>试验设备及条件</w:t>
      </w:r>
    </w:p>
    <w:p>
      <w:pPr>
        <w:pStyle w:val="231"/>
        <w:rPr>
          <w:rFonts w:cs="Calibri"/>
        </w:rPr>
      </w:pPr>
      <w:bookmarkStart w:id="43" w:name="_Hlk74839793"/>
      <w:r>
        <w:rPr>
          <w:rFonts w:hint="eastAsia"/>
        </w:rPr>
        <w:t>试验设备应符合</w:t>
      </w:r>
      <w:r>
        <w:t>GB/T 1040.1</w:t>
      </w:r>
      <w:r>
        <w:rPr>
          <w:rFonts w:cs="Calibri"/>
        </w:rPr>
        <w:t>—</w:t>
      </w:r>
      <w:r>
        <w:t xml:space="preserve">2018 </w:t>
      </w:r>
      <w:r>
        <w:rPr>
          <w:rFonts w:hint="eastAsia"/>
        </w:rPr>
        <w:t>中</w:t>
      </w:r>
      <w:r>
        <w:t xml:space="preserve"> 5.1 </w:t>
      </w:r>
      <w:r>
        <w:rPr>
          <w:rFonts w:hint="eastAsia"/>
        </w:rPr>
        <w:t>的规定。夹具间距</w:t>
      </w:r>
      <w:r>
        <w:t>100 mm</w:t>
      </w:r>
      <w:r>
        <w:rPr>
          <w:rFonts w:hint="eastAsia"/>
        </w:rPr>
        <w:t>，以（</w:t>
      </w:r>
      <w:r>
        <w:t>200</w:t>
      </w:r>
      <w:r>
        <w:rPr>
          <w:rFonts w:hint="eastAsia"/>
        </w:rPr>
        <w:t>±</w:t>
      </w:r>
      <w:r>
        <w:t>10</w:t>
      </w:r>
      <w:r>
        <w:rPr>
          <w:rFonts w:hint="eastAsia"/>
        </w:rPr>
        <w:t>）</w:t>
      </w:r>
      <w:r>
        <w:rPr>
          <w:sz w:val="13"/>
          <w:szCs w:val="13"/>
        </w:rPr>
        <w:t xml:space="preserve"> </w:t>
      </w:r>
      <w:r>
        <w:t>mm/min</w:t>
      </w:r>
      <w:r>
        <w:rPr>
          <w:rFonts w:hint="eastAsia"/>
        </w:rPr>
        <w:t>的速度拉伸，直到试样断裂为止，测出最大拉伸负荷</w:t>
      </w:r>
      <w:bookmarkEnd w:id="43"/>
      <w:r>
        <w:rPr>
          <w:rFonts w:hint="eastAsia"/>
        </w:rPr>
        <w:t>。</w:t>
      </w:r>
    </w:p>
    <w:p>
      <w:pPr>
        <w:pStyle w:val="67"/>
        <w:spacing w:before="120" w:after="120"/>
        <w:rPr>
          <w:rFonts w:cs="Calibri"/>
        </w:rPr>
      </w:pPr>
      <w:r>
        <w:rPr>
          <w:rFonts w:hint="eastAsia"/>
        </w:rPr>
        <w:t>拉伸负荷</w:t>
      </w:r>
    </w:p>
    <w:p>
      <w:pPr>
        <w:pStyle w:val="164"/>
        <w:rPr>
          <w:rFonts w:cs="Calibri"/>
        </w:rPr>
      </w:pPr>
      <w:bookmarkStart w:id="44" w:name="_Hlk60046947"/>
      <w:r>
        <w:rPr>
          <w:rFonts w:hint="eastAsia"/>
        </w:rPr>
        <w:t>试验结果以两个试样的算数平均值表标，精确到</w:t>
      </w:r>
      <w:r>
        <w:t>1</w:t>
      </w:r>
      <w:r>
        <w:rPr>
          <w:sz w:val="13"/>
          <w:szCs w:val="13"/>
        </w:rPr>
        <w:t xml:space="preserve"> </w:t>
      </w:r>
      <w:r>
        <w:t>N</w:t>
      </w:r>
      <w:r>
        <w:rPr>
          <w:rFonts w:hint="eastAsia"/>
        </w:rPr>
        <w:t>。</w:t>
      </w:r>
    </w:p>
    <w:p>
      <w:pPr>
        <w:pStyle w:val="164"/>
        <w:jc w:val="left"/>
        <w:rPr>
          <w:rFonts w:cs="Calibri"/>
        </w:rPr>
      </w:pPr>
      <w:bookmarkStart w:id="45" w:name="_Hlk74840078"/>
      <w:r>
        <w:rPr>
          <w:rFonts w:hint="eastAsia"/>
        </w:rPr>
        <w:t>试验中如遇到试样在夹具中破裂、滑脱等影响准确性的情况时，应另换试样重做</w:t>
      </w:r>
      <w:bookmarkEnd w:id="45"/>
      <w:r>
        <w:rPr>
          <w:rFonts w:hint="eastAsia"/>
        </w:rPr>
        <w:t>。</w:t>
      </w:r>
    </w:p>
    <w:bookmarkEnd w:id="44"/>
    <w:p>
      <w:pPr>
        <w:pStyle w:val="67"/>
        <w:spacing w:before="120" w:after="120"/>
        <w:rPr>
          <w:rFonts w:cs="Calibri"/>
        </w:rPr>
      </w:pPr>
      <w:r>
        <w:rPr>
          <w:rFonts w:hint="eastAsia"/>
        </w:rPr>
        <w:t>剥离力</w:t>
      </w:r>
    </w:p>
    <w:p>
      <w:pPr>
        <w:pStyle w:val="164"/>
        <w:rPr>
          <w:rFonts w:cs="Calibri"/>
        </w:rPr>
      </w:pPr>
      <w:r>
        <w:rPr>
          <w:rFonts w:hint="eastAsia"/>
        </w:rPr>
        <w:t>试验结果以两个试样的算术平均值表示，精确到</w:t>
      </w:r>
      <w:r>
        <w:t>0.1</w:t>
      </w:r>
      <w:r>
        <w:rPr>
          <w:sz w:val="13"/>
          <w:szCs w:val="13"/>
        </w:rPr>
        <w:t xml:space="preserve"> </w:t>
      </w:r>
      <w:r>
        <w:t>N</w:t>
      </w:r>
      <w:r>
        <w:rPr>
          <w:rFonts w:hint="eastAsia"/>
        </w:rPr>
        <w:t>。</w:t>
      </w:r>
    </w:p>
    <w:p>
      <w:pPr>
        <w:pStyle w:val="164"/>
        <w:rPr>
          <w:rFonts w:cs="Calibri"/>
        </w:rPr>
      </w:pPr>
      <w:r>
        <w:rPr>
          <w:rFonts w:hint="eastAsia"/>
        </w:rPr>
        <w:t>试样的一端用手或胶粘带将编织布和膜、纸等分开</w:t>
      </w:r>
      <w:r>
        <w:t>50</w:t>
      </w:r>
      <w:r>
        <w:rPr>
          <w:sz w:val="13"/>
          <w:szCs w:val="13"/>
        </w:rPr>
        <w:t xml:space="preserve"> </w:t>
      </w:r>
      <w:r>
        <w:t>mm</w:t>
      </w:r>
      <w:r>
        <w:rPr>
          <w:rFonts w:hint="eastAsia"/>
        </w:rPr>
        <w:t>，分别夹在试验机夹具上，如果试样无法分开，则判定为合格。</w:t>
      </w:r>
    </w:p>
    <w:p>
      <w:pPr>
        <w:pStyle w:val="67"/>
        <w:spacing w:before="120" w:after="120"/>
        <w:rPr>
          <w:rFonts w:cs="Calibri"/>
        </w:rPr>
      </w:pPr>
      <w:r>
        <w:rPr>
          <w:rFonts w:hint="eastAsia"/>
        </w:rPr>
        <w:t>穿刺强度</w:t>
      </w:r>
    </w:p>
    <w:p>
      <w:pPr>
        <w:pStyle w:val="58"/>
        <w:ind w:firstLine="420"/>
        <w:rPr>
          <w:rFonts w:cs="Calibri"/>
        </w:rPr>
      </w:pPr>
      <w:r>
        <w:rPr>
          <w:rFonts w:hint="eastAsia"/>
        </w:rPr>
        <w:t>按</w:t>
      </w:r>
      <w:r>
        <w:t>GB/T 21302</w:t>
      </w:r>
      <w:r>
        <w:rPr>
          <w:rFonts w:cs="Times New Roman"/>
        </w:rPr>
        <w:t>—</w:t>
      </w:r>
      <w:r>
        <w:t>2007</w:t>
      </w:r>
      <w:r>
        <w:rPr>
          <w:rFonts w:hint="eastAsia"/>
        </w:rPr>
        <w:t>中</w:t>
      </w:r>
      <w:r>
        <w:t>6.5.5</w:t>
      </w:r>
      <w:r>
        <w:rPr>
          <w:rFonts w:hint="eastAsia"/>
        </w:rPr>
        <w:t>规定的方法进行。</w:t>
      </w:r>
    </w:p>
    <w:p>
      <w:pPr>
        <w:pStyle w:val="105"/>
        <w:spacing w:before="120" w:after="120"/>
        <w:rPr>
          <w:rFonts w:cs="Calibri"/>
        </w:rPr>
      </w:pPr>
      <w:r>
        <w:rPr>
          <w:rFonts w:hint="eastAsia"/>
        </w:rPr>
        <w:t>水蒸气透过量</w:t>
      </w:r>
    </w:p>
    <w:p>
      <w:pPr>
        <w:pStyle w:val="58"/>
        <w:ind w:firstLine="420"/>
        <w:rPr>
          <w:rFonts w:cs="Calibri"/>
        </w:rPr>
      </w:pPr>
      <w:r>
        <w:rPr>
          <w:rFonts w:hint="eastAsia"/>
        </w:rPr>
        <w:t>按</w:t>
      </w:r>
      <w:r>
        <w:t>GB/T 1037</w:t>
      </w:r>
      <w:r>
        <w:rPr>
          <w:rFonts w:hint="eastAsia"/>
        </w:rPr>
        <w:t>规定的方法进行。</w:t>
      </w:r>
    </w:p>
    <w:p>
      <w:pPr>
        <w:pStyle w:val="105"/>
        <w:spacing w:before="120" w:after="120"/>
        <w:rPr>
          <w:rFonts w:cs="Calibri"/>
        </w:rPr>
      </w:pPr>
      <w:r>
        <w:rPr>
          <w:rFonts w:hint="eastAsia"/>
        </w:rPr>
        <w:t>耐热性能</w:t>
      </w:r>
    </w:p>
    <w:p>
      <w:pPr>
        <w:pStyle w:val="231"/>
        <w:rPr>
          <w:rFonts w:cs="Calibri"/>
        </w:rPr>
      </w:pPr>
      <w:r>
        <w:rPr>
          <w:rFonts w:hint="eastAsia"/>
        </w:rPr>
        <w:t>按</w:t>
      </w:r>
      <w:r>
        <w:t>GB/T 8946</w:t>
      </w:r>
      <w:r>
        <w:rPr>
          <w:rFonts w:cs="Calibri"/>
        </w:rPr>
        <w:t>—</w:t>
      </w:r>
      <w:r>
        <w:t>2013</w:t>
      </w:r>
      <w:r>
        <w:rPr>
          <w:rFonts w:hint="eastAsia"/>
        </w:rPr>
        <w:t>中</w:t>
      </w:r>
      <w:r>
        <w:t>7.4</w:t>
      </w:r>
      <w:r>
        <w:rPr>
          <w:rFonts w:hint="eastAsia"/>
        </w:rPr>
        <w:t>规定的方法进行。</w:t>
      </w:r>
    </w:p>
    <w:p>
      <w:pPr>
        <w:pStyle w:val="105"/>
        <w:spacing w:before="120" w:after="120"/>
        <w:rPr>
          <w:rFonts w:cs="Calibri"/>
        </w:rPr>
      </w:pPr>
      <w:r>
        <w:rPr>
          <w:rFonts w:hint="eastAsia"/>
        </w:rPr>
        <w:t>跌落性能</w:t>
      </w:r>
    </w:p>
    <w:p>
      <w:pPr>
        <w:pStyle w:val="231"/>
        <w:rPr>
          <w:rFonts w:cs="Calibri"/>
        </w:rPr>
      </w:pPr>
      <w:r>
        <w:rPr>
          <w:rFonts w:hint="eastAsia"/>
        </w:rPr>
        <w:t>按</w:t>
      </w:r>
      <w:r>
        <w:t>GB/T 8946</w:t>
      </w:r>
      <w:r>
        <w:rPr>
          <w:rFonts w:cs="Calibri"/>
        </w:rPr>
        <w:t>—</w:t>
      </w:r>
      <w:r>
        <w:t>2013</w:t>
      </w:r>
      <w:r>
        <w:rPr>
          <w:rFonts w:hint="eastAsia"/>
        </w:rPr>
        <w:t>中</w:t>
      </w:r>
      <w:r>
        <w:t>7.5</w:t>
      </w:r>
      <w:r>
        <w:rPr>
          <w:rFonts w:hint="eastAsia"/>
        </w:rPr>
        <w:t>规定的方法进行，跌落高度为</w:t>
      </w:r>
      <w:r>
        <w:t>1.5</w:t>
      </w:r>
      <w:r>
        <w:rPr>
          <w:sz w:val="13"/>
          <w:szCs w:val="13"/>
        </w:rPr>
        <w:t xml:space="preserve"> </w:t>
      </w:r>
      <w:r>
        <w:t>m</w:t>
      </w:r>
      <w:r>
        <w:rPr>
          <w:rFonts w:hint="eastAsia"/>
        </w:rPr>
        <w:t>。跌落试验过程中发现从封口经、纬扁丝间或缝线孔冲击出物料，跌落试验后抬起食品袋不再泄漏的，仍判为合格。</w:t>
      </w:r>
    </w:p>
    <w:p>
      <w:pPr>
        <w:pStyle w:val="105"/>
        <w:spacing w:before="120" w:after="120"/>
        <w:rPr>
          <w:rFonts w:cs="Calibri"/>
        </w:rPr>
      </w:pPr>
      <w:r>
        <w:rPr>
          <w:rFonts w:hint="eastAsia"/>
        </w:rPr>
        <w:t>抗紫外线性能</w:t>
      </w:r>
    </w:p>
    <w:p>
      <w:pPr>
        <w:pStyle w:val="58"/>
        <w:ind w:firstLine="420"/>
        <w:rPr>
          <w:rFonts w:cs="Calibri"/>
        </w:rPr>
      </w:pPr>
      <w:r>
        <w:rPr>
          <w:rFonts w:hint="eastAsia"/>
        </w:rPr>
        <w:t>按</w:t>
      </w:r>
      <w:r>
        <w:t>GB/T 8946</w:t>
      </w:r>
      <w:r>
        <w:rPr>
          <w:rFonts w:cs="Times New Roman"/>
        </w:rPr>
        <w:t>—</w:t>
      </w:r>
      <w:r>
        <w:t>2013</w:t>
      </w:r>
      <w:r>
        <w:rPr>
          <w:rFonts w:hint="eastAsia"/>
        </w:rPr>
        <w:t>中</w:t>
      </w:r>
      <w:r>
        <w:t>7.6</w:t>
      </w:r>
      <w:r>
        <w:rPr>
          <w:rFonts w:hint="eastAsia"/>
        </w:rPr>
        <w:t>规定的方法进行。</w:t>
      </w:r>
    </w:p>
    <w:p>
      <w:pPr>
        <w:pStyle w:val="105"/>
        <w:spacing w:before="120" w:after="120"/>
        <w:rPr>
          <w:rFonts w:cs="Calibri"/>
        </w:rPr>
      </w:pPr>
      <w:r>
        <w:rPr>
          <w:rFonts w:hint="eastAsia"/>
        </w:rPr>
        <w:t>卫生性能</w:t>
      </w:r>
    </w:p>
    <w:p>
      <w:pPr>
        <w:pStyle w:val="165"/>
        <w:rPr>
          <w:rFonts w:cs="Calibri"/>
        </w:rPr>
      </w:pPr>
      <w:r>
        <w:rPr>
          <w:rFonts w:hint="eastAsia"/>
        </w:rPr>
        <w:t>按</w:t>
      </w:r>
      <w:r>
        <w:t>GB 4806.7</w:t>
      </w:r>
      <w:r>
        <w:rPr>
          <w:rFonts w:hint="eastAsia"/>
        </w:rPr>
        <w:t>、</w:t>
      </w:r>
      <w:r>
        <w:t>GB 4806.8</w:t>
      </w:r>
      <w:r>
        <w:rPr>
          <w:rFonts w:hint="eastAsia"/>
        </w:rPr>
        <w:t>要求的方法进行，塑料材料的荧光增白剂按</w:t>
      </w:r>
      <w:r>
        <w:t>GB 31604.47</w:t>
      </w:r>
      <w:r>
        <w:rPr>
          <w:rFonts w:hint="eastAsia"/>
        </w:rPr>
        <w:t>的要求进行。</w:t>
      </w:r>
    </w:p>
    <w:p>
      <w:pPr>
        <w:pStyle w:val="165"/>
        <w:rPr>
          <w:rFonts w:cs="Calibri"/>
        </w:rPr>
      </w:pPr>
      <w:r>
        <w:rPr>
          <w:rFonts w:hint="eastAsia"/>
        </w:rPr>
        <w:t>异味应距离测试样品小于</w:t>
      </w:r>
      <w:r>
        <w:t>100mm</w:t>
      </w:r>
      <w:r>
        <w:rPr>
          <w:rFonts w:hint="eastAsia"/>
        </w:rPr>
        <w:t>，进行嗅觉测试。</w:t>
      </w:r>
    </w:p>
    <w:p>
      <w:pPr>
        <w:pStyle w:val="104"/>
        <w:spacing w:before="240" w:after="240"/>
        <w:rPr>
          <w:rFonts w:cs="Calibri"/>
        </w:rPr>
      </w:pPr>
      <w:r>
        <w:rPr>
          <w:rFonts w:hint="eastAsia"/>
        </w:rPr>
        <w:t>检验规则</w:t>
      </w:r>
    </w:p>
    <w:p>
      <w:pPr>
        <w:pStyle w:val="105"/>
        <w:spacing w:before="120" w:after="120"/>
        <w:rPr>
          <w:rFonts w:cs="Calibri"/>
        </w:rPr>
      </w:pPr>
      <w:r>
        <w:rPr>
          <w:rFonts w:hint="eastAsia"/>
        </w:rPr>
        <w:t>组批</w:t>
      </w:r>
    </w:p>
    <w:p>
      <w:pPr>
        <w:pStyle w:val="231"/>
        <w:rPr>
          <w:rFonts w:cs="Calibri"/>
        </w:rPr>
      </w:pPr>
      <w:r>
        <w:rPr>
          <w:rFonts w:hint="eastAsia"/>
        </w:rPr>
        <w:t>同一规格、配方的产品为一批，每批不超过</w:t>
      </w:r>
      <w:r>
        <w:t>15</w:t>
      </w:r>
      <w:r>
        <w:rPr>
          <w:rFonts w:hint="eastAsia"/>
        </w:rPr>
        <w:t>万条。</w:t>
      </w:r>
    </w:p>
    <w:p>
      <w:pPr>
        <w:pStyle w:val="105"/>
        <w:spacing w:before="120" w:after="120"/>
        <w:rPr>
          <w:rFonts w:cs="Calibri"/>
        </w:rPr>
      </w:pPr>
      <w:r>
        <w:rPr>
          <w:rFonts w:hint="eastAsia"/>
        </w:rPr>
        <w:t>抽样</w:t>
      </w:r>
    </w:p>
    <w:p>
      <w:pPr>
        <w:pStyle w:val="165"/>
        <w:rPr>
          <w:rFonts w:cs="Calibri"/>
        </w:rPr>
      </w:pPr>
      <w:r>
        <w:rPr>
          <w:rFonts w:hint="eastAsia"/>
        </w:rPr>
        <w:t>袋的外观质量和允许偏差每批随机抽样</w:t>
      </w:r>
      <w:r>
        <w:t>30</w:t>
      </w:r>
      <w:r>
        <w:rPr>
          <w:rFonts w:hint="eastAsia"/>
        </w:rPr>
        <w:t>条。</w:t>
      </w:r>
    </w:p>
    <w:p>
      <w:pPr>
        <w:pStyle w:val="165"/>
        <w:rPr>
          <w:rFonts w:cs="Calibri"/>
        </w:rPr>
      </w:pPr>
      <w:r>
        <w:rPr>
          <w:rFonts w:hint="eastAsia"/>
        </w:rPr>
        <w:t>力学性能每批随机抽样</w:t>
      </w:r>
      <w:r>
        <w:t>3</w:t>
      </w:r>
      <w:r>
        <w:rPr>
          <w:rFonts w:hint="eastAsia"/>
        </w:rPr>
        <w:t>条。</w:t>
      </w:r>
    </w:p>
    <w:p>
      <w:pPr>
        <w:pStyle w:val="165"/>
        <w:rPr>
          <w:rFonts w:cs="Calibri"/>
        </w:rPr>
      </w:pPr>
      <w:r>
        <w:rPr>
          <w:rFonts w:hint="eastAsia"/>
        </w:rPr>
        <w:t>阻隔性能每批随机抽样</w:t>
      </w:r>
      <w:r>
        <w:t>2</w:t>
      </w:r>
      <w:r>
        <w:rPr>
          <w:rFonts w:hint="eastAsia"/>
        </w:rPr>
        <w:t>条。</w:t>
      </w:r>
    </w:p>
    <w:p>
      <w:pPr>
        <w:pStyle w:val="165"/>
        <w:rPr>
          <w:rFonts w:cs="Calibri"/>
        </w:rPr>
      </w:pPr>
      <w:r>
        <w:rPr>
          <w:rFonts w:hint="eastAsia"/>
        </w:rPr>
        <w:t>耐热性能每批随机抽样</w:t>
      </w:r>
      <w:r>
        <w:t>2</w:t>
      </w:r>
      <w:r>
        <w:rPr>
          <w:rFonts w:hint="eastAsia"/>
        </w:rPr>
        <w:t>条。</w:t>
      </w:r>
    </w:p>
    <w:p>
      <w:pPr>
        <w:pStyle w:val="165"/>
        <w:rPr>
          <w:rFonts w:cs="Calibri"/>
        </w:rPr>
      </w:pPr>
      <w:r>
        <w:rPr>
          <w:rFonts w:hint="eastAsia"/>
        </w:rPr>
        <w:t>跌落性能每批随机抽样</w:t>
      </w:r>
      <w:r>
        <w:t>6</w:t>
      </w:r>
      <w:r>
        <w:rPr>
          <w:rFonts w:hint="eastAsia"/>
        </w:rPr>
        <w:t>条。</w:t>
      </w:r>
    </w:p>
    <w:p>
      <w:pPr>
        <w:pStyle w:val="165"/>
        <w:rPr>
          <w:rFonts w:cs="Calibri"/>
        </w:rPr>
      </w:pPr>
      <w:r>
        <w:rPr>
          <w:rFonts w:hint="eastAsia"/>
        </w:rPr>
        <w:t>抗紫外线性能每批随机抽样数量</w:t>
      </w:r>
      <w:bookmarkStart w:id="46" w:name="_Hlk59115632"/>
      <w:r>
        <w:rPr>
          <w:rFonts w:hint="eastAsia"/>
        </w:rPr>
        <w:t>应符合</w:t>
      </w:r>
      <w:r>
        <w:t>GB/T 16422.1</w:t>
      </w:r>
      <w:bookmarkEnd w:id="46"/>
      <w:r>
        <w:rPr>
          <w:rFonts w:hint="eastAsia" w:hAnsi="宋体"/>
        </w:rPr>
        <w:t>—</w:t>
      </w:r>
      <w:r>
        <w:t>2019</w:t>
      </w:r>
      <w:r>
        <w:rPr>
          <w:rFonts w:hint="eastAsia"/>
        </w:rPr>
        <w:t>中6</w:t>
      </w:r>
      <w:r>
        <w:t>.2</w:t>
      </w:r>
      <w:r>
        <w:rPr>
          <w:rFonts w:hint="eastAsia"/>
        </w:rPr>
        <w:t>的规定。</w:t>
      </w:r>
    </w:p>
    <w:p>
      <w:pPr>
        <w:pStyle w:val="165"/>
        <w:rPr>
          <w:rFonts w:cs="Calibri"/>
        </w:rPr>
      </w:pPr>
      <w:r>
        <w:rPr>
          <w:rFonts w:hint="eastAsia"/>
        </w:rPr>
        <w:t>卫生性能每批随机抽样</w:t>
      </w:r>
      <w:r>
        <w:t>0.1</w:t>
      </w:r>
      <w:r>
        <w:rPr>
          <w:sz w:val="13"/>
          <w:szCs w:val="13"/>
        </w:rPr>
        <w:t xml:space="preserve"> </w:t>
      </w:r>
      <w:r>
        <w:t>%</w:t>
      </w:r>
      <w:r>
        <w:rPr>
          <w:rFonts w:hint="eastAsia"/>
        </w:rPr>
        <w:t>，小批时取样数不少于</w:t>
      </w:r>
      <w:r>
        <w:t>10</w:t>
      </w:r>
      <w:r>
        <w:rPr>
          <w:sz w:val="13"/>
          <w:szCs w:val="13"/>
        </w:rPr>
        <w:t xml:space="preserve"> </w:t>
      </w:r>
      <w:r>
        <w:rPr>
          <w:rFonts w:hint="eastAsia"/>
        </w:rPr>
        <w:t>只。其中半数供化验用，另半数保存两个月以备仲裁分析用。</w:t>
      </w:r>
    </w:p>
    <w:p>
      <w:pPr>
        <w:pStyle w:val="105"/>
        <w:spacing w:before="120" w:after="120"/>
        <w:rPr>
          <w:rFonts w:cs="Calibri"/>
        </w:rPr>
      </w:pPr>
      <w:r>
        <w:rPr>
          <w:rFonts w:hint="eastAsia"/>
        </w:rPr>
        <w:t>检验类型</w:t>
      </w:r>
    </w:p>
    <w:p>
      <w:pPr>
        <w:pStyle w:val="58"/>
        <w:ind w:firstLine="420"/>
        <w:rPr>
          <w:rFonts w:cs="Calibri"/>
          <w:b/>
          <w:bCs/>
          <w:color w:val="FF0000"/>
        </w:rPr>
      </w:pPr>
      <w:r>
        <w:rPr>
          <w:rFonts w:hint="eastAsia"/>
        </w:rPr>
        <w:t>食品袋的检验分出厂检验和型式检验。</w:t>
      </w:r>
    </w:p>
    <w:p>
      <w:pPr>
        <w:pStyle w:val="112"/>
        <w:spacing w:before="120" w:after="120"/>
        <w:rPr>
          <w:rFonts w:cs="Calibri"/>
        </w:rPr>
      </w:pPr>
      <w:r>
        <w:rPr>
          <w:rFonts w:hint="eastAsia"/>
        </w:rPr>
        <w:t>检验类型</w:t>
      </w:r>
    </w:p>
    <w:tbl>
      <w:tblPr>
        <w:tblStyle w:val="26"/>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14"/>
        <w:gridCol w:w="1598"/>
        <w:gridCol w:w="1598"/>
        <w:gridCol w:w="2033"/>
        <w:gridCol w:w="1307"/>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restart"/>
            <w:tcBorders>
              <w:top w:val="single" w:color="auto" w:sz="8" w:space="0"/>
              <w:left w:val="single" w:color="auto" w:sz="8" w:space="0"/>
              <w:bottom w:val="single" w:color="auto" w:sz="8" w:space="0"/>
            </w:tcBorders>
            <w:vAlign w:val="center"/>
          </w:tcPr>
          <w:p>
            <w:pPr>
              <w:pStyle w:val="58"/>
              <w:ind w:firstLine="0" w:firstLineChars="0"/>
              <w:jc w:val="center"/>
              <w:rPr>
                <w:rFonts w:hAnsi="宋体" w:cs="Calibri"/>
                <w:sz w:val="18"/>
                <w:szCs w:val="18"/>
              </w:rPr>
            </w:pPr>
            <w:r>
              <w:rPr>
                <w:rFonts w:hint="eastAsia" w:hAnsi="宋体"/>
                <w:sz w:val="18"/>
                <w:szCs w:val="18"/>
              </w:rPr>
              <w:t>序号</w:t>
            </w:r>
          </w:p>
        </w:tc>
        <w:tc>
          <w:tcPr>
            <w:tcW w:w="1365" w:type="pct"/>
            <w:gridSpan w:val="2"/>
            <w:vMerge w:val="restart"/>
            <w:tcBorders>
              <w:top w:val="single" w:color="auto" w:sz="8" w:space="0"/>
              <w:bottom w:val="single" w:color="auto" w:sz="8" w:space="0"/>
            </w:tcBorders>
            <w:vAlign w:val="center"/>
          </w:tcPr>
          <w:p>
            <w:pPr>
              <w:pStyle w:val="58"/>
              <w:ind w:firstLine="0" w:firstLineChars="0"/>
              <w:jc w:val="center"/>
              <w:rPr>
                <w:rFonts w:hAnsi="宋体" w:cs="Calibri"/>
                <w:sz w:val="18"/>
                <w:szCs w:val="18"/>
              </w:rPr>
            </w:pPr>
            <w:r>
              <w:rPr>
                <w:rFonts w:hint="eastAsia" w:hAnsi="宋体"/>
                <w:sz w:val="18"/>
                <w:szCs w:val="18"/>
              </w:rPr>
              <w:t>检验项目</w:t>
            </w:r>
          </w:p>
        </w:tc>
        <w:tc>
          <w:tcPr>
            <w:tcW w:w="1897" w:type="pct"/>
            <w:gridSpan w:val="2"/>
            <w:tcBorders>
              <w:top w:val="single" w:color="auto" w:sz="8" w:space="0"/>
            </w:tcBorders>
            <w:vAlign w:val="center"/>
          </w:tcPr>
          <w:p>
            <w:pPr>
              <w:pStyle w:val="58"/>
              <w:ind w:firstLine="0" w:firstLineChars="0"/>
              <w:jc w:val="center"/>
              <w:rPr>
                <w:rFonts w:hAnsi="宋体" w:cs="Calibri"/>
                <w:sz w:val="18"/>
                <w:szCs w:val="18"/>
              </w:rPr>
            </w:pPr>
            <w:r>
              <w:rPr>
                <w:rFonts w:hint="eastAsia" w:hAnsi="宋体"/>
                <w:sz w:val="18"/>
                <w:szCs w:val="18"/>
              </w:rPr>
              <w:t>检验类型</w:t>
            </w:r>
          </w:p>
        </w:tc>
        <w:tc>
          <w:tcPr>
            <w:tcW w:w="683" w:type="pct"/>
            <w:vMerge w:val="restart"/>
            <w:tcBorders>
              <w:top w:val="single" w:color="auto" w:sz="8" w:space="0"/>
              <w:bottom w:val="single" w:color="auto" w:sz="8" w:space="0"/>
            </w:tcBorders>
            <w:vAlign w:val="center"/>
          </w:tcPr>
          <w:p>
            <w:pPr>
              <w:pStyle w:val="58"/>
              <w:ind w:firstLine="0" w:firstLineChars="0"/>
              <w:jc w:val="center"/>
              <w:rPr>
                <w:rFonts w:hAnsi="宋体" w:cs="Calibri"/>
                <w:sz w:val="18"/>
                <w:szCs w:val="18"/>
              </w:rPr>
            </w:pPr>
            <w:r>
              <w:rPr>
                <w:rFonts w:hint="eastAsia" w:hAnsi="宋体"/>
                <w:sz w:val="18"/>
                <w:szCs w:val="18"/>
              </w:rPr>
              <w:t>要求</w:t>
            </w:r>
          </w:p>
        </w:tc>
        <w:tc>
          <w:tcPr>
            <w:tcW w:w="677" w:type="pct"/>
            <w:vMerge w:val="restart"/>
            <w:tcBorders>
              <w:top w:val="single" w:color="auto" w:sz="8" w:space="0"/>
              <w:bottom w:val="single" w:color="auto" w:sz="8" w:space="0"/>
              <w:right w:val="single" w:color="auto" w:sz="8" w:space="0"/>
            </w:tcBorders>
            <w:vAlign w:val="center"/>
          </w:tcPr>
          <w:p>
            <w:pPr>
              <w:pStyle w:val="58"/>
              <w:ind w:firstLine="0" w:firstLineChars="0"/>
              <w:jc w:val="center"/>
              <w:rPr>
                <w:rFonts w:hAnsi="宋体" w:cs="Calibri"/>
                <w:sz w:val="18"/>
                <w:szCs w:val="18"/>
              </w:rPr>
            </w:pPr>
            <w:r>
              <w:rPr>
                <w:rFonts w:hint="eastAsia" w:hAnsi="宋体"/>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continue"/>
            <w:tcBorders>
              <w:left w:val="single" w:color="auto" w:sz="8" w:space="0"/>
              <w:bottom w:val="single" w:color="auto" w:sz="8" w:space="0"/>
            </w:tcBorders>
            <w:vAlign w:val="center"/>
          </w:tcPr>
          <w:p>
            <w:pPr>
              <w:pStyle w:val="58"/>
              <w:ind w:firstLine="0" w:firstLineChars="0"/>
              <w:jc w:val="center"/>
              <w:rPr>
                <w:rFonts w:hAnsi="宋体" w:cs="Calibri"/>
                <w:sz w:val="18"/>
                <w:szCs w:val="18"/>
              </w:rPr>
            </w:pPr>
          </w:p>
        </w:tc>
        <w:tc>
          <w:tcPr>
            <w:tcW w:w="1365" w:type="pct"/>
            <w:gridSpan w:val="2"/>
            <w:vMerge w:val="continue"/>
            <w:tcBorders>
              <w:bottom w:val="single" w:color="auto" w:sz="8" w:space="0"/>
            </w:tcBorders>
            <w:vAlign w:val="center"/>
          </w:tcPr>
          <w:p>
            <w:pPr>
              <w:pStyle w:val="58"/>
              <w:ind w:firstLine="0" w:firstLineChars="0"/>
              <w:jc w:val="center"/>
              <w:rPr>
                <w:rFonts w:hAnsi="宋体" w:cs="Calibri"/>
                <w:sz w:val="18"/>
                <w:szCs w:val="18"/>
              </w:rPr>
            </w:pPr>
          </w:p>
        </w:tc>
        <w:tc>
          <w:tcPr>
            <w:tcW w:w="835" w:type="pct"/>
            <w:tcBorders>
              <w:bottom w:val="single" w:color="auto" w:sz="8" w:space="0"/>
            </w:tcBorders>
            <w:vAlign w:val="center"/>
          </w:tcPr>
          <w:p>
            <w:pPr>
              <w:pStyle w:val="58"/>
              <w:ind w:firstLine="0" w:firstLineChars="0"/>
              <w:jc w:val="center"/>
              <w:rPr>
                <w:rFonts w:hAnsi="宋体" w:cs="Calibri"/>
                <w:sz w:val="18"/>
                <w:szCs w:val="18"/>
              </w:rPr>
            </w:pPr>
            <w:r>
              <w:rPr>
                <w:rFonts w:hint="eastAsia" w:hAnsi="宋体"/>
                <w:sz w:val="18"/>
                <w:szCs w:val="18"/>
              </w:rPr>
              <w:t>出厂检验</w:t>
            </w:r>
          </w:p>
        </w:tc>
        <w:tc>
          <w:tcPr>
            <w:tcW w:w="1062" w:type="pct"/>
            <w:tcBorders>
              <w:bottom w:val="single" w:color="auto" w:sz="8" w:space="0"/>
            </w:tcBorders>
            <w:vAlign w:val="center"/>
          </w:tcPr>
          <w:p>
            <w:pPr>
              <w:pStyle w:val="58"/>
              <w:ind w:firstLine="0" w:firstLineChars="0"/>
              <w:jc w:val="center"/>
              <w:rPr>
                <w:rFonts w:hAnsi="宋体" w:cs="Calibri"/>
                <w:sz w:val="18"/>
                <w:szCs w:val="18"/>
              </w:rPr>
            </w:pPr>
            <w:r>
              <w:rPr>
                <w:rFonts w:hint="eastAsia" w:hAnsi="宋体"/>
                <w:sz w:val="18"/>
                <w:szCs w:val="18"/>
              </w:rPr>
              <w:t>型式检验</w:t>
            </w:r>
          </w:p>
        </w:tc>
        <w:tc>
          <w:tcPr>
            <w:tcW w:w="683" w:type="pct"/>
            <w:vMerge w:val="continue"/>
            <w:tcBorders>
              <w:bottom w:val="single" w:color="auto" w:sz="8" w:space="0"/>
            </w:tcBorders>
            <w:vAlign w:val="center"/>
          </w:tcPr>
          <w:p>
            <w:pPr>
              <w:pStyle w:val="58"/>
              <w:ind w:firstLine="0" w:firstLineChars="0"/>
              <w:jc w:val="center"/>
              <w:rPr>
                <w:rFonts w:hAnsi="宋体" w:cs="Calibri"/>
                <w:sz w:val="18"/>
                <w:szCs w:val="18"/>
              </w:rPr>
            </w:pPr>
          </w:p>
        </w:tc>
        <w:tc>
          <w:tcPr>
            <w:tcW w:w="677" w:type="pct"/>
            <w:vMerge w:val="continue"/>
            <w:tcBorders>
              <w:bottom w:val="single" w:color="auto" w:sz="8" w:space="0"/>
              <w:right w:val="single" w:color="auto" w:sz="8" w:space="0"/>
            </w:tcBorders>
            <w:vAlign w:val="center"/>
          </w:tcPr>
          <w:p>
            <w:pPr>
              <w:pStyle w:val="58"/>
              <w:ind w:firstLine="0" w:firstLineChars="0"/>
              <w:jc w:val="center"/>
              <w:rPr>
                <w:rFonts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left w:val="single" w:color="auto" w:sz="8" w:space="0"/>
            </w:tcBorders>
            <w:vAlign w:val="center"/>
          </w:tcPr>
          <w:p>
            <w:pPr>
              <w:pStyle w:val="58"/>
              <w:ind w:firstLine="0" w:firstLineChars="0"/>
              <w:jc w:val="center"/>
              <w:rPr>
                <w:rFonts w:hAnsi="宋体"/>
                <w:sz w:val="18"/>
                <w:szCs w:val="18"/>
              </w:rPr>
            </w:pPr>
            <w:r>
              <w:rPr>
                <w:rFonts w:hAnsi="宋体"/>
                <w:sz w:val="18"/>
                <w:szCs w:val="18"/>
              </w:rPr>
              <w:t>1</w:t>
            </w:r>
          </w:p>
        </w:tc>
        <w:tc>
          <w:tcPr>
            <w:tcW w:w="1365" w:type="pct"/>
            <w:gridSpan w:val="2"/>
            <w:vAlign w:val="center"/>
          </w:tcPr>
          <w:p>
            <w:pPr>
              <w:pStyle w:val="58"/>
              <w:ind w:firstLine="0" w:firstLineChars="0"/>
              <w:jc w:val="center"/>
              <w:rPr>
                <w:rFonts w:hAnsi="宋体"/>
                <w:sz w:val="18"/>
                <w:szCs w:val="18"/>
              </w:rPr>
            </w:pPr>
            <w:r>
              <w:rPr>
                <w:rFonts w:hint="eastAsia" w:hAnsi="宋体"/>
                <w:sz w:val="18"/>
                <w:szCs w:val="18"/>
              </w:rPr>
              <w:t>外观质量</w:t>
            </w:r>
          </w:p>
        </w:tc>
        <w:tc>
          <w:tcPr>
            <w:tcW w:w="835" w:type="pct"/>
            <w:vMerge w:val="restart"/>
            <w:vAlign w:val="center"/>
          </w:tcPr>
          <w:p>
            <w:pPr>
              <w:pStyle w:val="58"/>
              <w:ind w:firstLine="0" w:firstLineChars="0"/>
              <w:rPr>
                <w:rFonts w:hAnsi="宋体" w:cs="Calibri"/>
                <w:sz w:val="18"/>
                <w:szCs w:val="18"/>
              </w:rPr>
            </w:pPr>
          </w:p>
        </w:tc>
        <w:tc>
          <w:tcPr>
            <w:tcW w:w="1062" w:type="pct"/>
            <w:vMerge w:val="restart"/>
            <w:vAlign w:val="center"/>
          </w:tcPr>
          <w:p>
            <w:pPr>
              <w:pStyle w:val="58"/>
              <w:ind w:firstLine="360"/>
              <w:jc w:val="center"/>
              <w:rPr>
                <w:rFonts w:hAnsi="宋体" w:cs="Calibri"/>
                <w:sz w:val="18"/>
                <w:szCs w:val="18"/>
              </w:rPr>
            </w:pPr>
          </w:p>
        </w:tc>
        <w:tc>
          <w:tcPr>
            <w:tcW w:w="683" w:type="pct"/>
            <w:vAlign w:val="center"/>
          </w:tcPr>
          <w:p>
            <w:pPr>
              <w:pStyle w:val="58"/>
              <w:ind w:firstLine="0" w:firstLineChars="0"/>
              <w:jc w:val="center"/>
              <w:rPr>
                <w:rFonts w:hAnsi="宋体"/>
                <w:sz w:val="18"/>
                <w:szCs w:val="18"/>
              </w:rPr>
            </w:pPr>
            <w:r>
              <w:rPr>
                <w:rFonts w:hAnsi="宋体"/>
                <w:sz w:val="18"/>
                <w:szCs w:val="18"/>
              </w:rPr>
              <w:t>5.1</w:t>
            </w:r>
          </w:p>
        </w:tc>
        <w:tc>
          <w:tcPr>
            <w:tcW w:w="677" w:type="pct"/>
            <w:tcBorders>
              <w:right w:val="single" w:color="auto" w:sz="8" w:space="0"/>
            </w:tcBorders>
            <w:vAlign w:val="center"/>
          </w:tcPr>
          <w:p>
            <w:pPr>
              <w:pStyle w:val="58"/>
              <w:ind w:firstLine="0" w:firstLineChars="0"/>
              <w:jc w:val="center"/>
              <w:rPr>
                <w:rFonts w:hAnsi="宋体"/>
                <w:sz w:val="18"/>
                <w:szCs w:val="18"/>
              </w:rPr>
            </w:pPr>
            <w:r>
              <w:rPr>
                <w:rFonts w:hAnsi="宋体"/>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left w:val="single" w:color="auto" w:sz="8" w:space="0"/>
            </w:tcBorders>
            <w:vAlign w:val="center"/>
          </w:tcPr>
          <w:p>
            <w:pPr>
              <w:pStyle w:val="58"/>
              <w:ind w:firstLine="0" w:firstLineChars="0"/>
              <w:jc w:val="center"/>
              <w:rPr>
                <w:rFonts w:hAnsi="宋体"/>
                <w:sz w:val="18"/>
                <w:szCs w:val="18"/>
              </w:rPr>
            </w:pPr>
            <w:r>
              <w:rPr>
                <w:rFonts w:hAnsi="宋体"/>
                <w:sz w:val="18"/>
                <w:szCs w:val="18"/>
              </w:rPr>
              <w:t>2</w:t>
            </w:r>
          </w:p>
        </w:tc>
        <w:tc>
          <w:tcPr>
            <w:tcW w:w="1365" w:type="pct"/>
            <w:gridSpan w:val="2"/>
            <w:vAlign w:val="center"/>
          </w:tcPr>
          <w:p>
            <w:pPr>
              <w:pStyle w:val="58"/>
              <w:ind w:firstLine="0" w:firstLineChars="0"/>
              <w:jc w:val="center"/>
              <w:rPr>
                <w:rFonts w:hAnsi="宋体" w:cs="Calibri"/>
                <w:sz w:val="18"/>
                <w:szCs w:val="18"/>
              </w:rPr>
            </w:pPr>
            <w:r>
              <w:rPr>
                <w:rFonts w:hint="eastAsia" w:hAnsi="宋体"/>
                <w:sz w:val="18"/>
                <w:szCs w:val="18"/>
              </w:rPr>
              <w:t>尺寸</w:t>
            </w:r>
          </w:p>
        </w:tc>
        <w:tc>
          <w:tcPr>
            <w:tcW w:w="835" w:type="pct"/>
            <w:vMerge w:val="continue"/>
            <w:vAlign w:val="center"/>
          </w:tcPr>
          <w:p>
            <w:pPr>
              <w:pStyle w:val="58"/>
              <w:ind w:firstLine="0" w:firstLineChars="0"/>
              <w:rPr>
                <w:rFonts w:hAnsi="宋体" w:cs="Calibri"/>
                <w:sz w:val="18"/>
                <w:szCs w:val="18"/>
              </w:rPr>
            </w:pPr>
          </w:p>
        </w:tc>
        <w:tc>
          <w:tcPr>
            <w:tcW w:w="1062" w:type="pct"/>
            <w:vMerge w:val="continue"/>
            <w:vAlign w:val="center"/>
          </w:tcPr>
          <w:p>
            <w:pPr>
              <w:pStyle w:val="58"/>
              <w:ind w:firstLine="360"/>
              <w:jc w:val="center"/>
              <w:rPr>
                <w:rFonts w:hAnsi="宋体" w:cs="Calibri"/>
                <w:sz w:val="18"/>
                <w:szCs w:val="18"/>
              </w:rPr>
            </w:pPr>
          </w:p>
        </w:tc>
        <w:tc>
          <w:tcPr>
            <w:tcW w:w="683" w:type="pct"/>
            <w:vAlign w:val="center"/>
          </w:tcPr>
          <w:p>
            <w:pPr>
              <w:pStyle w:val="58"/>
              <w:ind w:firstLine="0" w:firstLineChars="0"/>
              <w:jc w:val="center"/>
              <w:rPr>
                <w:rFonts w:hAnsi="宋体"/>
                <w:sz w:val="18"/>
                <w:szCs w:val="18"/>
              </w:rPr>
            </w:pPr>
            <w:r>
              <w:rPr>
                <w:rFonts w:hAnsi="宋体"/>
                <w:sz w:val="18"/>
                <w:szCs w:val="18"/>
              </w:rPr>
              <w:t>5.2</w:t>
            </w:r>
          </w:p>
        </w:tc>
        <w:tc>
          <w:tcPr>
            <w:tcW w:w="677" w:type="pct"/>
            <w:tcBorders>
              <w:right w:val="single" w:color="auto" w:sz="8" w:space="0"/>
            </w:tcBorders>
            <w:vAlign w:val="center"/>
          </w:tcPr>
          <w:p>
            <w:pPr>
              <w:pStyle w:val="58"/>
              <w:ind w:firstLine="0" w:firstLineChars="0"/>
              <w:jc w:val="center"/>
              <w:rPr>
                <w:rFonts w:hAnsi="宋体"/>
                <w:sz w:val="18"/>
                <w:szCs w:val="18"/>
              </w:rPr>
            </w:pPr>
            <w:r>
              <w:rPr>
                <w:rFonts w:hAnsi="宋体"/>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378" w:type="pct"/>
            <w:tcBorders>
              <w:left w:val="single" w:color="auto" w:sz="8" w:space="0"/>
            </w:tcBorders>
            <w:vAlign w:val="center"/>
          </w:tcPr>
          <w:p>
            <w:pPr>
              <w:pStyle w:val="58"/>
              <w:ind w:firstLine="0" w:firstLineChars="0"/>
              <w:jc w:val="center"/>
              <w:rPr>
                <w:rFonts w:hAnsi="宋体"/>
                <w:sz w:val="18"/>
                <w:szCs w:val="18"/>
              </w:rPr>
            </w:pPr>
            <w:r>
              <w:rPr>
                <w:rFonts w:hAnsi="宋体"/>
                <w:sz w:val="18"/>
                <w:szCs w:val="18"/>
              </w:rPr>
              <w:t>3</w:t>
            </w:r>
          </w:p>
        </w:tc>
        <w:tc>
          <w:tcPr>
            <w:tcW w:w="530" w:type="pct"/>
            <w:vMerge w:val="restart"/>
            <w:vAlign w:val="center"/>
          </w:tcPr>
          <w:p>
            <w:pPr>
              <w:pStyle w:val="58"/>
              <w:ind w:firstLine="0" w:firstLineChars="0"/>
              <w:jc w:val="center"/>
              <w:rPr>
                <w:rFonts w:hAnsi="宋体" w:cs="Calibri"/>
                <w:sz w:val="18"/>
                <w:szCs w:val="18"/>
              </w:rPr>
            </w:pPr>
            <w:r>
              <w:rPr>
                <w:rFonts w:hint="eastAsia" w:hAnsi="宋体"/>
                <w:sz w:val="18"/>
                <w:szCs w:val="18"/>
              </w:rPr>
              <w:t>力学性能</w:t>
            </w:r>
          </w:p>
        </w:tc>
        <w:tc>
          <w:tcPr>
            <w:tcW w:w="835" w:type="pct"/>
            <w:vAlign w:val="center"/>
          </w:tcPr>
          <w:p>
            <w:pPr>
              <w:pStyle w:val="58"/>
              <w:ind w:firstLine="0" w:firstLineChars="0"/>
              <w:jc w:val="center"/>
              <w:rPr>
                <w:rFonts w:hAnsi="宋体" w:cs="Calibri"/>
                <w:sz w:val="18"/>
                <w:szCs w:val="18"/>
              </w:rPr>
            </w:pPr>
            <w:r>
              <w:rPr>
                <w:rFonts w:hint="eastAsia" w:hAnsi="宋体"/>
                <w:sz w:val="18"/>
                <w:szCs w:val="18"/>
              </w:rPr>
              <w:t>拉伸负荷</w:t>
            </w:r>
          </w:p>
        </w:tc>
        <w:tc>
          <w:tcPr>
            <w:tcW w:w="835" w:type="pct"/>
            <w:vMerge w:val="continue"/>
            <w:vAlign w:val="center"/>
          </w:tcPr>
          <w:p>
            <w:pPr>
              <w:pStyle w:val="58"/>
              <w:ind w:firstLine="0" w:firstLineChars="0"/>
              <w:jc w:val="center"/>
              <w:rPr>
                <w:rFonts w:hAnsi="宋体" w:cs="Calibri"/>
                <w:sz w:val="18"/>
                <w:szCs w:val="18"/>
              </w:rPr>
            </w:pPr>
          </w:p>
        </w:tc>
        <w:tc>
          <w:tcPr>
            <w:tcW w:w="1062" w:type="pct"/>
            <w:vMerge w:val="continue"/>
            <w:vAlign w:val="center"/>
          </w:tcPr>
          <w:p>
            <w:pPr>
              <w:pStyle w:val="58"/>
              <w:ind w:firstLine="360"/>
              <w:jc w:val="center"/>
              <w:rPr>
                <w:rFonts w:hAnsi="宋体" w:cs="Calibri"/>
                <w:sz w:val="18"/>
                <w:szCs w:val="18"/>
              </w:rPr>
            </w:pPr>
          </w:p>
        </w:tc>
        <w:tc>
          <w:tcPr>
            <w:tcW w:w="683" w:type="pct"/>
            <w:vMerge w:val="restart"/>
            <w:vAlign w:val="center"/>
          </w:tcPr>
          <w:p>
            <w:pPr>
              <w:pStyle w:val="58"/>
              <w:ind w:firstLine="0" w:firstLineChars="0"/>
              <w:jc w:val="center"/>
              <w:rPr>
                <w:rFonts w:hAnsi="宋体"/>
                <w:sz w:val="18"/>
                <w:szCs w:val="18"/>
              </w:rPr>
            </w:pPr>
            <w:r>
              <w:rPr>
                <w:rFonts w:hAnsi="宋体"/>
                <w:sz w:val="18"/>
                <w:szCs w:val="18"/>
              </w:rPr>
              <w:t>5.3</w:t>
            </w:r>
          </w:p>
        </w:tc>
        <w:tc>
          <w:tcPr>
            <w:tcW w:w="677" w:type="pct"/>
            <w:vMerge w:val="restart"/>
            <w:tcBorders>
              <w:right w:val="single" w:color="auto" w:sz="8" w:space="0"/>
            </w:tcBorders>
            <w:vAlign w:val="center"/>
          </w:tcPr>
          <w:p>
            <w:pPr>
              <w:pStyle w:val="58"/>
              <w:ind w:firstLine="0" w:firstLineChars="0"/>
              <w:jc w:val="center"/>
              <w:rPr>
                <w:rFonts w:hAnsi="宋体"/>
                <w:sz w:val="18"/>
                <w:szCs w:val="18"/>
              </w:rPr>
            </w:pPr>
            <w:r>
              <w:rPr>
                <w:rFonts w:hAnsi="宋体"/>
                <w:sz w:val="18"/>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378" w:type="pct"/>
            <w:tcBorders>
              <w:left w:val="single" w:color="auto" w:sz="8" w:space="0"/>
            </w:tcBorders>
            <w:vAlign w:val="center"/>
          </w:tcPr>
          <w:p>
            <w:pPr>
              <w:pStyle w:val="58"/>
              <w:ind w:firstLine="0" w:firstLineChars="0"/>
              <w:jc w:val="center"/>
              <w:rPr>
                <w:rFonts w:hAnsi="宋体"/>
                <w:sz w:val="18"/>
                <w:szCs w:val="18"/>
              </w:rPr>
            </w:pPr>
            <w:r>
              <w:rPr>
                <w:rFonts w:hAnsi="宋体"/>
                <w:sz w:val="18"/>
                <w:szCs w:val="18"/>
              </w:rPr>
              <w:t>4</w:t>
            </w:r>
          </w:p>
        </w:tc>
        <w:tc>
          <w:tcPr>
            <w:tcW w:w="530" w:type="pct"/>
            <w:vMerge w:val="continue"/>
            <w:vAlign w:val="center"/>
          </w:tcPr>
          <w:p>
            <w:pPr>
              <w:pStyle w:val="58"/>
              <w:ind w:firstLine="0" w:firstLineChars="0"/>
              <w:jc w:val="center"/>
              <w:rPr>
                <w:rFonts w:hAnsi="宋体"/>
                <w:sz w:val="18"/>
                <w:szCs w:val="18"/>
              </w:rPr>
            </w:pPr>
          </w:p>
        </w:tc>
        <w:tc>
          <w:tcPr>
            <w:tcW w:w="835" w:type="pct"/>
            <w:vAlign w:val="center"/>
          </w:tcPr>
          <w:p>
            <w:pPr>
              <w:pStyle w:val="58"/>
              <w:ind w:firstLine="0" w:firstLineChars="0"/>
              <w:jc w:val="center"/>
              <w:rPr>
                <w:rFonts w:hAnsi="宋体" w:cs="Calibri"/>
                <w:sz w:val="18"/>
                <w:szCs w:val="18"/>
              </w:rPr>
            </w:pPr>
            <w:r>
              <w:rPr>
                <w:rFonts w:hint="eastAsia" w:hAnsi="宋体"/>
                <w:sz w:val="18"/>
                <w:szCs w:val="18"/>
              </w:rPr>
              <w:t>剥离力</w:t>
            </w:r>
          </w:p>
        </w:tc>
        <w:tc>
          <w:tcPr>
            <w:tcW w:w="835" w:type="pct"/>
            <w:vMerge w:val="continue"/>
            <w:vAlign w:val="center"/>
          </w:tcPr>
          <w:p>
            <w:pPr>
              <w:pStyle w:val="58"/>
              <w:ind w:firstLine="0" w:firstLineChars="0"/>
              <w:jc w:val="center"/>
              <w:rPr>
                <w:rFonts w:hAnsi="宋体" w:cs="Calibri"/>
                <w:sz w:val="18"/>
                <w:szCs w:val="18"/>
              </w:rPr>
            </w:pPr>
          </w:p>
        </w:tc>
        <w:tc>
          <w:tcPr>
            <w:tcW w:w="1062" w:type="pct"/>
            <w:vMerge w:val="continue"/>
            <w:vAlign w:val="center"/>
          </w:tcPr>
          <w:p>
            <w:pPr>
              <w:pStyle w:val="58"/>
              <w:ind w:firstLine="360"/>
              <w:jc w:val="center"/>
              <w:rPr>
                <w:rFonts w:hAnsi="宋体" w:cs="Calibri"/>
                <w:sz w:val="18"/>
                <w:szCs w:val="18"/>
              </w:rPr>
            </w:pPr>
          </w:p>
        </w:tc>
        <w:tc>
          <w:tcPr>
            <w:tcW w:w="683" w:type="pct"/>
            <w:vMerge w:val="continue"/>
            <w:vAlign w:val="center"/>
          </w:tcPr>
          <w:p>
            <w:pPr>
              <w:pStyle w:val="58"/>
              <w:ind w:firstLine="0" w:firstLineChars="0"/>
              <w:jc w:val="center"/>
              <w:rPr>
                <w:rFonts w:hAnsi="宋体" w:cs="Calibri"/>
                <w:sz w:val="18"/>
                <w:szCs w:val="18"/>
              </w:rPr>
            </w:pPr>
          </w:p>
        </w:tc>
        <w:tc>
          <w:tcPr>
            <w:tcW w:w="677" w:type="pct"/>
            <w:vMerge w:val="continue"/>
            <w:tcBorders>
              <w:right w:val="single" w:color="auto" w:sz="8" w:space="0"/>
            </w:tcBorders>
            <w:vAlign w:val="center"/>
          </w:tcPr>
          <w:p>
            <w:pPr>
              <w:pStyle w:val="58"/>
              <w:ind w:firstLine="0" w:firstLineChars="0"/>
              <w:jc w:val="center"/>
              <w:rPr>
                <w:rFonts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378" w:type="pct"/>
            <w:tcBorders>
              <w:left w:val="single" w:color="auto" w:sz="8" w:space="0"/>
            </w:tcBorders>
            <w:vAlign w:val="center"/>
          </w:tcPr>
          <w:p>
            <w:pPr>
              <w:pStyle w:val="58"/>
              <w:ind w:firstLine="0" w:firstLineChars="0"/>
              <w:jc w:val="center"/>
              <w:rPr>
                <w:rFonts w:hAnsi="宋体"/>
                <w:sz w:val="18"/>
                <w:szCs w:val="18"/>
              </w:rPr>
            </w:pPr>
            <w:r>
              <w:rPr>
                <w:rFonts w:hAnsi="宋体"/>
                <w:sz w:val="18"/>
                <w:szCs w:val="18"/>
              </w:rPr>
              <w:t>5</w:t>
            </w:r>
          </w:p>
        </w:tc>
        <w:tc>
          <w:tcPr>
            <w:tcW w:w="530" w:type="pct"/>
            <w:vMerge w:val="continue"/>
            <w:vAlign w:val="center"/>
          </w:tcPr>
          <w:p>
            <w:pPr>
              <w:pStyle w:val="58"/>
              <w:ind w:firstLine="0" w:firstLineChars="0"/>
              <w:jc w:val="center"/>
              <w:rPr>
                <w:rFonts w:hAnsi="宋体"/>
                <w:sz w:val="18"/>
                <w:szCs w:val="18"/>
              </w:rPr>
            </w:pPr>
          </w:p>
        </w:tc>
        <w:tc>
          <w:tcPr>
            <w:tcW w:w="835" w:type="pct"/>
            <w:vAlign w:val="center"/>
          </w:tcPr>
          <w:p>
            <w:pPr>
              <w:pStyle w:val="58"/>
              <w:ind w:firstLine="0" w:firstLineChars="0"/>
              <w:jc w:val="center"/>
              <w:rPr>
                <w:rFonts w:hAnsi="宋体" w:cs="Calibri"/>
                <w:sz w:val="18"/>
                <w:szCs w:val="18"/>
              </w:rPr>
            </w:pPr>
            <w:r>
              <w:rPr>
                <w:rFonts w:hint="eastAsia" w:hAnsi="宋体"/>
                <w:sz w:val="18"/>
                <w:szCs w:val="18"/>
              </w:rPr>
              <w:t>穿刺强度</w:t>
            </w:r>
          </w:p>
        </w:tc>
        <w:tc>
          <w:tcPr>
            <w:tcW w:w="835" w:type="pct"/>
            <w:vMerge w:val="restart"/>
            <w:vAlign w:val="center"/>
          </w:tcPr>
          <w:p>
            <w:pPr>
              <w:pStyle w:val="58"/>
              <w:ind w:firstLine="0" w:firstLineChars="0"/>
              <w:jc w:val="center"/>
              <w:rPr>
                <w:rFonts w:hAnsi="宋体"/>
                <w:sz w:val="18"/>
                <w:szCs w:val="18"/>
              </w:rPr>
            </w:pPr>
            <w:r>
              <w:rPr>
                <w:rFonts w:hAnsi="宋体"/>
                <w:sz w:val="18"/>
                <w:szCs w:val="18"/>
              </w:rPr>
              <w:t>-</w:t>
            </w:r>
          </w:p>
        </w:tc>
        <w:tc>
          <w:tcPr>
            <w:tcW w:w="1062" w:type="pct"/>
            <w:vMerge w:val="continue"/>
            <w:vAlign w:val="center"/>
          </w:tcPr>
          <w:p>
            <w:pPr>
              <w:pStyle w:val="58"/>
              <w:ind w:firstLine="360"/>
              <w:jc w:val="center"/>
              <w:rPr>
                <w:rFonts w:hAnsi="宋体" w:cs="Calibri"/>
                <w:sz w:val="18"/>
                <w:szCs w:val="18"/>
              </w:rPr>
            </w:pPr>
          </w:p>
        </w:tc>
        <w:tc>
          <w:tcPr>
            <w:tcW w:w="683" w:type="pct"/>
            <w:vMerge w:val="continue"/>
            <w:vAlign w:val="center"/>
          </w:tcPr>
          <w:p>
            <w:pPr>
              <w:pStyle w:val="58"/>
              <w:ind w:firstLine="0" w:firstLineChars="0"/>
              <w:jc w:val="center"/>
              <w:rPr>
                <w:rFonts w:hAnsi="宋体" w:cs="Calibri"/>
                <w:sz w:val="18"/>
                <w:szCs w:val="18"/>
              </w:rPr>
            </w:pPr>
          </w:p>
        </w:tc>
        <w:tc>
          <w:tcPr>
            <w:tcW w:w="677" w:type="pct"/>
            <w:vMerge w:val="continue"/>
            <w:tcBorders>
              <w:right w:val="single" w:color="auto" w:sz="8" w:space="0"/>
            </w:tcBorders>
            <w:vAlign w:val="center"/>
          </w:tcPr>
          <w:p>
            <w:pPr>
              <w:pStyle w:val="58"/>
              <w:ind w:firstLine="0" w:firstLineChars="0"/>
              <w:jc w:val="center"/>
              <w:rPr>
                <w:rFonts w:hAnsi="宋体" w:cs="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left w:val="single" w:color="auto" w:sz="8" w:space="0"/>
            </w:tcBorders>
            <w:vAlign w:val="center"/>
          </w:tcPr>
          <w:p>
            <w:pPr>
              <w:pStyle w:val="58"/>
              <w:ind w:firstLine="0" w:firstLineChars="0"/>
              <w:jc w:val="center"/>
              <w:rPr>
                <w:rFonts w:hAnsi="宋体"/>
                <w:sz w:val="18"/>
                <w:szCs w:val="18"/>
              </w:rPr>
            </w:pPr>
            <w:r>
              <w:rPr>
                <w:rFonts w:hAnsi="宋体"/>
                <w:sz w:val="18"/>
                <w:szCs w:val="18"/>
              </w:rPr>
              <w:t>6</w:t>
            </w:r>
          </w:p>
        </w:tc>
        <w:tc>
          <w:tcPr>
            <w:tcW w:w="1365" w:type="pct"/>
            <w:gridSpan w:val="2"/>
            <w:vAlign w:val="center"/>
          </w:tcPr>
          <w:p>
            <w:pPr>
              <w:pStyle w:val="58"/>
              <w:ind w:firstLine="0" w:firstLineChars="0"/>
              <w:jc w:val="center"/>
              <w:rPr>
                <w:rFonts w:hAnsi="宋体" w:cs="Calibri"/>
                <w:sz w:val="18"/>
                <w:szCs w:val="18"/>
              </w:rPr>
            </w:pPr>
            <w:r>
              <w:rPr>
                <w:rFonts w:hint="eastAsia" w:hAnsi="宋体"/>
                <w:sz w:val="18"/>
                <w:szCs w:val="18"/>
              </w:rPr>
              <w:t>水蒸气透过量</w:t>
            </w:r>
          </w:p>
        </w:tc>
        <w:tc>
          <w:tcPr>
            <w:tcW w:w="835" w:type="pct"/>
            <w:vMerge w:val="continue"/>
            <w:vAlign w:val="center"/>
          </w:tcPr>
          <w:p>
            <w:pPr>
              <w:pStyle w:val="58"/>
              <w:ind w:firstLine="0" w:firstLineChars="0"/>
              <w:jc w:val="center"/>
              <w:rPr>
                <w:rFonts w:hAnsi="宋体" w:cs="Calibri"/>
                <w:sz w:val="18"/>
                <w:szCs w:val="18"/>
              </w:rPr>
            </w:pPr>
          </w:p>
        </w:tc>
        <w:tc>
          <w:tcPr>
            <w:tcW w:w="1062" w:type="pct"/>
            <w:vMerge w:val="continue"/>
            <w:vAlign w:val="center"/>
          </w:tcPr>
          <w:p>
            <w:pPr>
              <w:pStyle w:val="58"/>
              <w:ind w:firstLine="360"/>
              <w:jc w:val="center"/>
              <w:rPr>
                <w:rFonts w:hAnsi="宋体" w:cs="Calibri"/>
                <w:sz w:val="18"/>
                <w:szCs w:val="18"/>
              </w:rPr>
            </w:pPr>
          </w:p>
        </w:tc>
        <w:tc>
          <w:tcPr>
            <w:tcW w:w="683" w:type="pct"/>
            <w:vAlign w:val="center"/>
          </w:tcPr>
          <w:p>
            <w:pPr>
              <w:pStyle w:val="58"/>
              <w:ind w:firstLine="0" w:firstLineChars="0"/>
              <w:jc w:val="center"/>
              <w:rPr>
                <w:rFonts w:hAnsi="宋体"/>
                <w:sz w:val="18"/>
                <w:szCs w:val="18"/>
              </w:rPr>
            </w:pPr>
            <w:r>
              <w:rPr>
                <w:rFonts w:hAnsi="宋体"/>
                <w:sz w:val="18"/>
                <w:szCs w:val="18"/>
              </w:rPr>
              <w:t>5.4</w:t>
            </w:r>
          </w:p>
        </w:tc>
        <w:tc>
          <w:tcPr>
            <w:tcW w:w="677" w:type="pct"/>
            <w:tcBorders>
              <w:right w:val="single" w:color="auto" w:sz="8" w:space="0"/>
            </w:tcBorders>
            <w:vAlign w:val="center"/>
          </w:tcPr>
          <w:p>
            <w:pPr>
              <w:pStyle w:val="58"/>
              <w:ind w:firstLine="0" w:firstLineChars="0"/>
              <w:jc w:val="center"/>
              <w:rPr>
                <w:rFonts w:hAnsi="宋体"/>
                <w:sz w:val="18"/>
                <w:szCs w:val="18"/>
              </w:rPr>
            </w:pPr>
            <w:r>
              <w:rPr>
                <w:rFonts w:hAnsi="宋体"/>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left w:val="single" w:color="auto" w:sz="8" w:space="0"/>
            </w:tcBorders>
            <w:vAlign w:val="center"/>
          </w:tcPr>
          <w:p>
            <w:pPr>
              <w:pStyle w:val="58"/>
              <w:ind w:firstLine="0" w:firstLineChars="0"/>
              <w:jc w:val="center"/>
              <w:rPr>
                <w:rFonts w:hAnsi="宋体"/>
                <w:sz w:val="18"/>
                <w:szCs w:val="18"/>
              </w:rPr>
            </w:pPr>
            <w:r>
              <w:rPr>
                <w:rFonts w:hAnsi="宋体"/>
                <w:sz w:val="18"/>
                <w:szCs w:val="18"/>
              </w:rPr>
              <w:t>7</w:t>
            </w:r>
          </w:p>
        </w:tc>
        <w:tc>
          <w:tcPr>
            <w:tcW w:w="1365" w:type="pct"/>
            <w:gridSpan w:val="2"/>
            <w:vAlign w:val="center"/>
          </w:tcPr>
          <w:p>
            <w:pPr>
              <w:pStyle w:val="58"/>
              <w:ind w:firstLine="0" w:firstLineChars="0"/>
              <w:jc w:val="center"/>
              <w:rPr>
                <w:rFonts w:hAnsi="宋体" w:cs="Calibri"/>
                <w:sz w:val="18"/>
                <w:szCs w:val="18"/>
              </w:rPr>
            </w:pPr>
            <w:r>
              <w:rPr>
                <w:rFonts w:hint="eastAsia" w:hAnsi="宋体"/>
                <w:sz w:val="18"/>
                <w:szCs w:val="18"/>
              </w:rPr>
              <w:t>耐热性能</w:t>
            </w:r>
          </w:p>
        </w:tc>
        <w:tc>
          <w:tcPr>
            <w:tcW w:w="835" w:type="pct"/>
            <w:vMerge w:val="continue"/>
            <w:vAlign w:val="center"/>
          </w:tcPr>
          <w:p>
            <w:pPr>
              <w:pStyle w:val="58"/>
              <w:ind w:firstLine="0" w:firstLineChars="0"/>
              <w:jc w:val="center"/>
              <w:rPr>
                <w:rFonts w:hAnsi="宋体" w:cs="Calibri"/>
                <w:sz w:val="18"/>
                <w:szCs w:val="18"/>
              </w:rPr>
            </w:pPr>
          </w:p>
        </w:tc>
        <w:tc>
          <w:tcPr>
            <w:tcW w:w="1062" w:type="pct"/>
            <w:vMerge w:val="continue"/>
            <w:vAlign w:val="center"/>
          </w:tcPr>
          <w:p>
            <w:pPr>
              <w:pStyle w:val="58"/>
              <w:ind w:firstLine="360"/>
              <w:jc w:val="center"/>
              <w:rPr>
                <w:rFonts w:hAnsi="宋体" w:cs="Calibri"/>
                <w:sz w:val="18"/>
                <w:szCs w:val="18"/>
              </w:rPr>
            </w:pPr>
          </w:p>
        </w:tc>
        <w:tc>
          <w:tcPr>
            <w:tcW w:w="683" w:type="pct"/>
            <w:vAlign w:val="center"/>
          </w:tcPr>
          <w:p>
            <w:pPr>
              <w:pStyle w:val="58"/>
              <w:ind w:firstLine="0" w:firstLineChars="0"/>
              <w:jc w:val="center"/>
              <w:rPr>
                <w:rFonts w:hAnsi="宋体"/>
                <w:sz w:val="18"/>
                <w:szCs w:val="18"/>
              </w:rPr>
            </w:pPr>
            <w:r>
              <w:rPr>
                <w:rFonts w:hAnsi="宋体"/>
                <w:sz w:val="18"/>
                <w:szCs w:val="18"/>
              </w:rPr>
              <w:t>5.5</w:t>
            </w:r>
          </w:p>
        </w:tc>
        <w:tc>
          <w:tcPr>
            <w:tcW w:w="677" w:type="pct"/>
            <w:tcBorders>
              <w:right w:val="single" w:color="auto" w:sz="8" w:space="0"/>
            </w:tcBorders>
            <w:vAlign w:val="center"/>
          </w:tcPr>
          <w:p>
            <w:pPr>
              <w:pStyle w:val="58"/>
              <w:ind w:firstLine="0" w:firstLineChars="0"/>
              <w:jc w:val="center"/>
              <w:rPr>
                <w:rFonts w:hAnsi="宋体"/>
                <w:sz w:val="18"/>
                <w:szCs w:val="18"/>
              </w:rPr>
            </w:pPr>
            <w:r>
              <w:rPr>
                <w:rFonts w:hAnsi="宋体"/>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left w:val="single" w:color="auto" w:sz="8" w:space="0"/>
            </w:tcBorders>
            <w:vAlign w:val="center"/>
          </w:tcPr>
          <w:p>
            <w:pPr>
              <w:pStyle w:val="58"/>
              <w:ind w:firstLine="0" w:firstLineChars="0"/>
              <w:jc w:val="center"/>
              <w:rPr>
                <w:rFonts w:hAnsi="宋体"/>
                <w:sz w:val="18"/>
                <w:szCs w:val="18"/>
              </w:rPr>
            </w:pPr>
            <w:r>
              <w:rPr>
                <w:rFonts w:hAnsi="宋体"/>
                <w:sz w:val="18"/>
                <w:szCs w:val="18"/>
              </w:rPr>
              <w:t>8</w:t>
            </w:r>
          </w:p>
        </w:tc>
        <w:tc>
          <w:tcPr>
            <w:tcW w:w="1365" w:type="pct"/>
            <w:gridSpan w:val="2"/>
            <w:vAlign w:val="center"/>
          </w:tcPr>
          <w:p>
            <w:pPr>
              <w:pStyle w:val="58"/>
              <w:ind w:firstLine="0" w:firstLineChars="0"/>
              <w:jc w:val="center"/>
              <w:rPr>
                <w:rFonts w:hAnsi="宋体" w:cs="Calibri"/>
                <w:sz w:val="18"/>
                <w:szCs w:val="18"/>
              </w:rPr>
            </w:pPr>
            <w:r>
              <w:rPr>
                <w:rFonts w:hint="eastAsia" w:hAnsi="宋体"/>
                <w:sz w:val="18"/>
                <w:szCs w:val="18"/>
              </w:rPr>
              <w:t>跌落性能</w:t>
            </w:r>
          </w:p>
        </w:tc>
        <w:tc>
          <w:tcPr>
            <w:tcW w:w="835" w:type="pct"/>
            <w:vAlign w:val="center"/>
          </w:tcPr>
          <w:p>
            <w:pPr>
              <w:pStyle w:val="58"/>
              <w:ind w:firstLine="0" w:firstLineChars="0"/>
              <w:jc w:val="center"/>
              <w:rPr>
                <w:rFonts w:hAnsi="宋体" w:cs="Calibri"/>
                <w:sz w:val="18"/>
                <w:szCs w:val="18"/>
              </w:rPr>
            </w:pPr>
            <w:r>
              <w:rPr>
                <w:rFonts w:hint="eastAsia" w:hAnsi="宋体"/>
                <w:sz w:val="18"/>
                <w:szCs w:val="18"/>
              </w:rPr>
              <w:t>√</w:t>
            </w:r>
          </w:p>
        </w:tc>
        <w:tc>
          <w:tcPr>
            <w:tcW w:w="1062" w:type="pct"/>
            <w:vMerge w:val="continue"/>
            <w:vAlign w:val="center"/>
          </w:tcPr>
          <w:p>
            <w:pPr>
              <w:pStyle w:val="58"/>
              <w:ind w:firstLine="360"/>
              <w:jc w:val="center"/>
              <w:rPr>
                <w:rFonts w:hAnsi="宋体" w:cs="Calibri"/>
                <w:sz w:val="18"/>
                <w:szCs w:val="18"/>
              </w:rPr>
            </w:pPr>
          </w:p>
        </w:tc>
        <w:tc>
          <w:tcPr>
            <w:tcW w:w="683" w:type="pct"/>
            <w:vAlign w:val="center"/>
          </w:tcPr>
          <w:p>
            <w:pPr>
              <w:pStyle w:val="58"/>
              <w:ind w:firstLine="0" w:firstLineChars="0"/>
              <w:jc w:val="center"/>
              <w:rPr>
                <w:rFonts w:hAnsi="宋体"/>
                <w:sz w:val="18"/>
                <w:szCs w:val="18"/>
              </w:rPr>
            </w:pPr>
            <w:r>
              <w:rPr>
                <w:rFonts w:hAnsi="宋体"/>
                <w:sz w:val="18"/>
                <w:szCs w:val="18"/>
              </w:rPr>
              <w:t>5.6</w:t>
            </w:r>
          </w:p>
        </w:tc>
        <w:tc>
          <w:tcPr>
            <w:tcW w:w="677" w:type="pct"/>
            <w:tcBorders>
              <w:right w:val="single" w:color="auto" w:sz="8" w:space="0"/>
            </w:tcBorders>
            <w:vAlign w:val="center"/>
          </w:tcPr>
          <w:p>
            <w:pPr>
              <w:pStyle w:val="58"/>
              <w:ind w:firstLine="0" w:firstLineChars="0"/>
              <w:jc w:val="center"/>
              <w:rPr>
                <w:rFonts w:hAnsi="宋体"/>
                <w:sz w:val="18"/>
                <w:szCs w:val="18"/>
              </w:rPr>
            </w:pPr>
            <w:r>
              <w:rPr>
                <w:rFonts w:hAnsi="宋体"/>
                <w:sz w:val="18"/>
                <w:szCs w:val="1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left w:val="single" w:color="auto" w:sz="8" w:space="0"/>
            </w:tcBorders>
            <w:vAlign w:val="center"/>
          </w:tcPr>
          <w:p>
            <w:pPr>
              <w:pStyle w:val="58"/>
              <w:ind w:firstLine="0" w:firstLineChars="0"/>
              <w:jc w:val="center"/>
              <w:rPr>
                <w:rFonts w:hAnsi="宋体"/>
                <w:sz w:val="18"/>
                <w:szCs w:val="18"/>
              </w:rPr>
            </w:pPr>
            <w:r>
              <w:rPr>
                <w:rFonts w:hAnsi="宋体"/>
                <w:sz w:val="18"/>
                <w:szCs w:val="18"/>
              </w:rPr>
              <w:t>9</w:t>
            </w:r>
          </w:p>
        </w:tc>
        <w:tc>
          <w:tcPr>
            <w:tcW w:w="1365" w:type="pct"/>
            <w:gridSpan w:val="2"/>
            <w:vAlign w:val="center"/>
          </w:tcPr>
          <w:p>
            <w:pPr>
              <w:pStyle w:val="58"/>
              <w:ind w:firstLine="0" w:firstLineChars="0"/>
              <w:jc w:val="center"/>
              <w:rPr>
                <w:rFonts w:hAnsi="宋体" w:cs="Calibri"/>
                <w:sz w:val="18"/>
                <w:szCs w:val="18"/>
              </w:rPr>
            </w:pPr>
            <w:r>
              <w:rPr>
                <w:rFonts w:hint="eastAsia" w:hAnsi="宋体"/>
                <w:sz w:val="18"/>
                <w:szCs w:val="18"/>
              </w:rPr>
              <w:t>抗紫外线性能</w:t>
            </w:r>
          </w:p>
        </w:tc>
        <w:tc>
          <w:tcPr>
            <w:tcW w:w="835" w:type="pct"/>
            <w:vMerge w:val="restart"/>
            <w:vAlign w:val="center"/>
          </w:tcPr>
          <w:p>
            <w:pPr>
              <w:pStyle w:val="58"/>
              <w:ind w:firstLine="0" w:firstLineChars="0"/>
              <w:jc w:val="center"/>
              <w:rPr>
                <w:rFonts w:hAnsi="宋体"/>
                <w:sz w:val="18"/>
                <w:szCs w:val="18"/>
              </w:rPr>
            </w:pPr>
            <w:r>
              <w:rPr>
                <w:rFonts w:hAnsi="宋体"/>
                <w:sz w:val="18"/>
                <w:szCs w:val="18"/>
              </w:rPr>
              <w:t>-</w:t>
            </w:r>
          </w:p>
        </w:tc>
        <w:tc>
          <w:tcPr>
            <w:tcW w:w="1062" w:type="pct"/>
            <w:vMerge w:val="continue"/>
            <w:vAlign w:val="center"/>
          </w:tcPr>
          <w:p>
            <w:pPr>
              <w:pStyle w:val="58"/>
              <w:ind w:firstLine="360"/>
              <w:jc w:val="center"/>
              <w:rPr>
                <w:rFonts w:hAnsi="宋体" w:cs="Calibri"/>
                <w:sz w:val="18"/>
                <w:szCs w:val="18"/>
              </w:rPr>
            </w:pPr>
          </w:p>
        </w:tc>
        <w:tc>
          <w:tcPr>
            <w:tcW w:w="683" w:type="pct"/>
            <w:vAlign w:val="center"/>
          </w:tcPr>
          <w:p>
            <w:pPr>
              <w:pStyle w:val="58"/>
              <w:ind w:firstLine="0" w:firstLineChars="0"/>
              <w:jc w:val="center"/>
              <w:rPr>
                <w:rFonts w:hAnsi="宋体"/>
                <w:sz w:val="18"/>
                <w:szCs w:val="18"/>
              </w:rPr>
            </w:pPr>
            <w:r>
              <w:rPr>
                <w:rFonts w:hAnsi="宋体"/>
                <w:sz w:val="18"/>
                <w:szCs w:val="18"/>
              </w:rPr>
              <w:t>5.7</w:t>
            </w:r>
          </w:p>
        </w:tc>
        <w:tc>
          <w:tcPr>
            <w:tcW w:w="677" w:type="pct"/>
            <w:tcBorders>
              <w:right w:val="single" w:color="auto" w:sz="8" w:space="0"/>
            </w:tcBorders>
            <w:vAlign w:val="center"/>
          </w:tcPr>
          <w:p>
            <w:pPr>
              <w:pStyle w:val="58"/>
              <w:ind w:firstLine="0" w:firstLineChars="0"/>
              <w:jc w:val="center"/>
              <w:rPr>
                <w:rFonts w:hAnsi="宋体"/>
                <w:sz w:val="18"/>
                <w:szCs w:val="18"/>
              </w:rPr>
            </w:pPr>
            <w:r>
              <w:rPr>
                <w:rFonts w:hAnsi="宋体"/>
                <w:sz w:val="18"/>
                <w:szCs w:val="1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tcBorders>
              <w:left w:val="single" w:color="auto" w:sz="8" w:space="0"/>
            </w:tcBorders>
            <w:vAlign w:val="center"/>
          </w:tcPr>
          <w:p>
            <w:pPr>
              <w:pStyle w:val="58"/>
              <w:ind w:firstLine="0" w:firstLineChars="0"/>
              <w:jc w:val="center"/>
              <w:rPr>
                <w:rFonts w:hAnsi="宋体"/>
                <w:sz w:val="18"/>
                <w:szCs w:val="18"/>
              </w:rPr>
            </w:pPr>
            <w:r>
              <w:rPr>
                <w:rFonts w:hAnsi="宋体"/>
                <w:sz w:val="18"/>
                <w:szCs w:val="18"/>
              </w:rPr>
              <w:t>10</w:t>
            </w:r>
          </w:p>
        </w:tc>
        <w:tc>
          <w:tcPr>
            <w:tcW w:w="1365" w:type="pct"/>
            <w:gridSpan w:val="2"/>
            <w:vAlign w:val="center"/>
          </w:tcPr>
          <w:p>
            <w:pPr>
              <w:pStyle w:val="58"/>
              <w:ind w:firstLine="0" w:firstLineChars="0"/>
              <w:jc w:val="center"/>
              <w:rPr>
                <w:rFonts w:hAnsi="宋体" w:cs="Calibri"/>
                <w:sz w:val="18"/>
                <w:szCs w:val="18"/>
              </w:rPr>
            </w:pPr>
            <w:r>
              <w:rPr>
                <w:rFonts w:hint="eastAsia" w:hAnsi="宋体"/>
                <w:sz w:val="18"/>
                <w:szCs w:val="18"/>
              </w:rPr>
              <w:t>卫生性能</w:t>
            </w:r>
          </w:p>
        </w:tc>
        <w:tc>
          <w:tcPr>
            <w:tcW w:w="835" w:type="pct"/>
            <w:vMerge w:val="continue"/>
            <w:vAlign w:val="center"/>
          </w:tcPr>
          <w:p>
            <w:pPr>
              <w:pStyle w:val="58"/>
              <w:ind w:firstLine="0" w:firstLineChars="0"/>
              <w:jc w:val="center"/>
              <w:rPr>
                <w:rFonts w:hAnsi="宋体" w:cs="Calibri"/>
                <w:sz w:val="18"/>
                <w:szCs w:val="18"/>
              </w:rPr>
            </w:pPr>
          </w:p>
        </w:tc>
        <w:tc>
          <w:tcPr>
            <w:tcW w:w="1062" w:type="pct"/>
            <w:vMerge w:val="continue"/>
            <w:vAlign w:val="center"/>
          </w:tcPr>
          <w:p>
            <w:pPr>
              <w:pStyle w:val="58"/>
              <w:ind w:firstLine="360"/>
              <w:jc w:val="center"/>
              <w:rPr>
                <w:rFonts w:hAnsi="宋体" w:cs="Calibri"/>
                <w:sz w:val="18"/>
                <w:szCs w:val="18"/>
              </w:rPr>
            </w:pPr>
          </w:p>
        </w:tc>
        <w:tc>
          <w:tcPr>
            <w:tcW w:w="683" w:type="pct"/>
            <w:vAlign w:val="center"/>
          </w:tcPr>
          <w:p>
            <w:pPr>
              <w:pStyle w:val="58"/>
              <w:ind w:firstLine="0" w:firstLineChars="0"/>
              <w:jc w:val="center"/>
              <w:rPr>
                <w:rFonts w:hAnsi="宋体"/>
                <w:sz w:val="18"/>
                <w:szCs w:val="18"/>
              </w:rPr>
            </w:pPr>
            <w:r>
              <w:rPr>
                <w:rFonts w:hAnsi="宋体"/>
                <w:sz w:val="18"/>
                <w:szCs w:val="18"/>
              </w:rPr>
              <w:t>5.8</w:t>
            </w:r>
          </w:p>
        </w:tc>
        <w:tc>
          <w:tcPr>
            <w:tcW w:w="677" w:type="pct"/>
            <w:tcBorders>
              <w:right w:val="single" w:color="auto" w:sz="8" w:space="0"/>
            </w:tcBorders>
            <w:vAlign w:val="center"/>
          </w:tcPr>
          <w:p>
            <w:pPr>
              <w:pStyle w:val="58"/>
              <w:ind w:firstLine="0" w:firstLineChars="0"/>
              <w:jc w:val="center"/>
              <w:rPr>
                <w:rFonts w:hAnsi="宋体"/>
                <w:sz w:val="18"/>
                <w:szCs w:val="18"/>
              </w:rPr>
            </w:pPr>
            <w:r>
              <w:rPr>
                <w:rFonts w:hAnsi="宋体"/>
                <w:sz w:val="18"/>
                <w:szCs w:val="1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Borders>
              <w:left w:val="single" w:color="auto" w:sz="8" w:space="0"/>
              <w:bottom w:val="single" w:color="auto" w:sz="8" w:space="0"/>
              <w:right w:val="single" w:color="auto" w:sz="8" w:space="0"/>
            </w:tcBorders>
            <w:vAlign w:val="center"/>
          </w:tcPr>
          <w:p>
            <w:pPr>
              <w:pStyle w:val="179"/>
              <w:rPr>
                <w:rFonts w:cs="Calibri"/>
              </w:rPr>
            </w:pPr>
            <w:r>
              <w:rPr>
                <w:rFonts w:hint="eastAsia"/>
              </w:rPr>
              <w:t>“</w:t>
            </w:r>
            <w:r>
              <w:rPr>
                <w:rFonts w:hint="eastAsia" w:hAnsi="宋体"/>
              </w:rPr>
              <w:t>√</w:t>
            </w:r>
            <w:r>
              <w:rPr>
                <w:rFonts w:hint="eastAsia"/>
              </w:rPr>
              <w:t>”表示需要检验的项目，“</w:t>
            </w:r>
            <w:r>
              <w:t>-</w:t>
            </w:r>
            <w:r>
              <w:rPr>
                <w:rFonts w:hint="eastAsia"/>
              </w:rPr>
              <w:t>”表示不需要检验的项目。</w:t>
            </w:r>
          </w:p>
        </w:tc>
      </w:tr>
    </w:tbl>
    <w:p>
      <w:pPr>
        <w:pStyle w:val="105"/>
        <w:spacing w:before="120" w:after="120"/>
        <w:rPr>
          <w:rFonts w:cs="Calibri"/>
        </w:rPr>
      </w:pPr>
      <w:r>
        <w:rPr>
          <w:rFonts w:hint="eastAsia" w:cs="Calibri"/>
        </w:rPr>
        <w:t>出厂检验</w:t>
      </w:r>
    </w:p>
    <w:p>
      <w:pPr>
        <w:pStyle w:val="165"/>
        <w:rPr>
          <w:rFonts w:cs="Calibri"/>
        </w:rPr>
      </w:pPr>
      <w:r>
        <w:rPr>
          <w:rFonts w:hint="eastAsia"/>
        </w:rPr>
        <w:t>每批食品袋应经质量检验部门出厂检验合格，并附有产品质量合格证后方可出厂。</w:t>
      </w:r>
    </w:p>
    <w:p>
      <w:pPr>
        <w:pStyle w:val="165"/>
      </w:pPr>
      <w:r>
        <w:rPr>
          <w:rFonts w:hint="eastAsia"/>
        </w:rPr>
        <w:t>出厂检验项目见表</w:t>
      </w:r>
      <w:r>
        <w:t>5</w:t>
      </w:r>
      <w:r>
        <w:rPr>
          <w:rFonts w:hint="eastAsia"/>
        </w:rPr>
        <w:t>。</w:t>
      </w:r>
    </w:p>
    <w:p>
      <w:pPr>
        <w:pStyle w:val="105"/>
        <w:spacing w:before="120" w:after="120"/>
        <w:rPr>
          <w:rFonts w:cs="Calibri"/>
        </w:rPr>
      </w:pPr>
      <w:r>
        <w:rPr>
          <w:rFonts w:hint="eastAsia"/>
        </w:rPr>
        <w:t>型式检验</w:t>
      </w:r>
    </w:p>
    <w:p>
      <w:pPr>
        <w:pStyle w:val="165"/>
        <w:rPr>
          <w:rFonts w:cs="Calibri"/>
        </w:rPr>
      </w:pPr>
      <w:r>
        <w:rPr>
          <w:rFonts w:hint="eastAsia"/>
        </w:rPr>
        <w:t>有下列情况之一时，应当进行型式检验：</w:t>
      </w:r>
    </w:p>
    <w:p>
      <w:pPr>
        <w:pStyle w:val="174"/>
        <w:rPr>
          <w:rFonts w:cs="Calibri"/>
        </w:rPr>
      </w:pPr>
      <w:r>
        <w:rPr>
          <w:rFonts w:hint="eastAsia"/>
        </w:rPr>
        <w:t>新产品或老产品转厂生产的试制定型鉴定；</w:t>
      </w:r>
    </w:p>
    <w:p>
      <w:pPr>
        <w:pStyle w:val="174"/>
        <w:rPr>
          <w:rFonts w:cs="Calibri"/>
        </w:rPr>
      </w:pPr>
      <w:r>
        <w:rPr>
          <w:rFonts w:hint="eastAsia"/>
        </w:rPr>
        <w:t>正式生产后，如结构、材料、工艺有较大改变，可能影响产品性能时；</w:t>
      </w:r>
    </w:p>
    <w:p>
      <w:pPr>
        <w:pStyle w:val="174"/>
        <w:rPr>
          <w:rFonts w:cs="Calibri"/>
        </w:rPr>
      </w:pPr>
      <w:r>
        <w:rPr>
          <w:rFonts w:hint="eastAsia"/>
        </w:rPr>
        <w:t>正常生产时，每年进行一次检验；</w:t>
      </w:r>
    </w:p>
    <w:p>
      <w:pPr>
        <w:pStyle w:val="174"/>
        <w:rPr>
          <w:rFonts w:cs="Calibri"/>
        </w:rPr>
      </w:pPr>
      <w:r>
        <w:rPr>
          <w:rFonts w:hint="eastAsia"/>
        </w:rPr>
        <w:t>产品停产半年后，恢复生产时；</w:t>
      </w:r>
    </w:p>
    <w:p>
      <w:pPr>
        <w:pStyle w:val="174"/>
        <w:rPr>
          <w:rFonts w:cs="Calibri"/>
        </w:rPr>
      </w:pPr>
      <w:r>
        <w:rPr>
          <w:rFonts w:hint="eastAsia"/>
        </w:rPr>
        <w:t>出厂检验结果与上次型式检验有较大差异时。</w:t>
      </w:r>
    </w:p>
    <w:p>
      <w:pPr>
        <w:pStyle w:val="165"/>
      </w:pPr>
      <w:r>
        <w:rPr>
          <w:rFonts w:hint="eastAsia"/>
        </w:rPr>
        <w:t>型式检验样品应从出厂检验合格的同批次产品中抽取，检验项目见表</w:t>
      </w:r>
      <w:r>
        <w:t>5</w:t>
      </w:r>
      <w:r>
        <w:rPr>
          <w:rFonts w:hint="eastAsia"/>
        </w:rPr>
        <w:t>。</w:t>
      </w:r>
    </w:p>
    <w:p>
      <w:pPr>
        <w:pStyle w:val="105"/>
        <w:spacing w:before="120" w:after="120"/>
        <w:rPr>
          <w:rFonts w:cs="Calibri"/>
        </w:rPr>
      </w:pPr>
      <w:r>
        <w:rPr>
          <w:rFonts w:hint="eastAsia"/>
        </w:rPr>
        <w:t>判定规则</w:t>
      </w:r>
    </w:p>
    <w:p>
      <w:pPr>
        <w:pStyle w:val="165"/>
        <w:rPr>
          <w:rFonts w:cs="Calibri"/>
        </w:rPr>
      </w:pPr>
      <w:r>
        <w:rPr>
          <w:rFonts w:hint="eastAsia"/>
        </w:rPr>
        <w:t>外观质量和允许偏差每批抽取</w:t>
      </w:r>
      <w:r>
        <w:t>30</w:t>
      </w:r>
      <w:r>
        <w:rPr>
          <w:rFonts w:hint="eastAsia"/>
        </w:rPr>
        <w:t>条样袋中有</w:t>
      </w:r>
      <w:r>
        <w:t>26</w:t>
      </w:r>
      <w:r>
        <w:rPr>
          <w:rFonts w:hint="eastAsia"/>
        </w:rPr>
        <w:t>条及以上符合要求，即判定检验合格。</w:t>
      </w:r>
    </w:p>
    <w:p>
      <w:pPr>
        <w:pStyle w:val="165"/>
        <w:rPr>
          <w:rFonts w:cs="Calibri"/>
        </w:rPr>
      </w:pPr>
      <w:r>
        <w:rPr>
          <w:rFonts w:hint="eastAsia"/>
        </w:rPr>
        <w:t>力学性能有不合格项目，应重新加倍取样对不合格项目进行复验，若复验结果全部合格，则判定为合格。</w:t>
      </w:r>
    </w:p>
    <w:p>
      <w:pPr>
        <w:pStyle w:val="165"/>
        <w:rPr>
          <w:rFonts w:cs="Calibri"/>
        </w:rPr>
      </w:pPr>
      <w:r>
        <w:rPr>
          <w:rFonts w:hint="eastAsia"/>
        </w:rPr>
        <w:t>水蒸气透过量试验不合格，应重新加倍取样进行复验，若复验结果全部合格，则判定型式检验为合格。</w:t>
      </w:r>
    </w:p>
    <w:p>
      <w:pPr>
        <w:pStyle w:val="165"/>
        <w:rPr>
          <w:rFonts w:cs="Calibri"/>
        </w:rPr>
      </w:pPr>
      <w:r>
        <w:rPr>
          <w:rFonts w:hint="eastAsia"/>
        </w:rPr>
        <w:t>耐热性能试验不合格，则该型式检验为不合格。</w:t>
      </w:r>
    </w:p>
    <w:p>
      <w:pPr>
        <w:pStyle w:val="165"/>
        <w:rPr>
          <w:rFonts w:cs="Calibri"/>
        </w:rPr>
      </w:pPr>
      <w:r>
        <w:rPr>
          <w:rFonts w:hint="eastAsia"/>
        </w:rPr>
        <w:t>跌落性能试验不合格，则该检验为不合格。</w:t>
      </w:r>
    </w:p>
    <w:p>
      <w:pPr>
        <w:pStyle w:val="165"/>
        <w:rPr>
          <w:rFonts w:cs="Calibri"/>
        </w:rPr>
      </w:pPr>
      <w:r>
        <w:rPr>
          <w:rFonts w:hint="eastAsia"/>
        </w:rPr>
        <w:t>抗紫外线性能试验不合格，则该型式检验为不合格。</w:t>
      </w:r>
    </w:p>
    <w:p>
      <w:pPr>
        <w:pStyle w:val="165"/>
        <w:rPr>
          <w:rFonts w:cs="Calibri"/>
        </w:rPr>
      </w:pPr>
      <w:r>
        <w:rPr>
          <w:rFonts w:hint="eastAsia"/>
        </w:rPr>
        <w:t>卫生性能如有不合格，则该型式检验为不合格。</w:t>
      </w:r>
    </w:p>
    <w:p>
      <w:pPr>
        <w:pStyle w:val="104"/>
        <w:spacing w:before="240" w:after="240"/>
        <w:rPr>
          <w:rFonts w:cs="Calibri"/>
          <w:color w:val="FF0000"/>
        </w:rPr>
      </w:pPr>
      <w:r>
        <w:rPr>
          <w:rFonts w:hint="eastAsia"/>
        </w:rPr>
        <w:t>标志、包装、运输和贮存</w:t>
      </w:r>
    </w:p>
    <w:p>
      <w:pPr>
        <w:pStyle w:val="105"/>
        <w:spacing w:before="120" w:after="120"/>
        <w:rPr>
          <w:rFonts w:cs="Calibri"/>
        </w:rPr>
      </w:pPr>
      <w:r>
        <w:rPr>
          <w:rFonts w:hint="eastAsia"/>
        </w:rPr>
        <w:t>标志</w:t>
      </w:r>
    </w:p>
    <w:p>
      <w:pPr>
        <w:pStyle w:val="231"/>
        <w:rPr>
          <w:rFonts w:cs="Calibri"/>
          <w:color w:val="FF0000"/>
        </w:rPr>
      </w:pPr>
      <w:r>
        <w:rPr>
          <w:rFonts w:hint="eastAsia"/>
        </w:rPr>
        <w:t>每件产品包装上应有产品名称、产品规格、数量、批号、防护内容、出厂日期、企业名称、厂址、联系电话等内容。</w:t>
      </w:r>
    </w:p>
    <w:p>
      <w:pPr>
        <w:pStyle w:val="105"/>
        <w:spacing w:before="120" w:after="120"/>
        <w:rPr>
          <w:rFonts w:cs="Calibri"/>
        </w:rPr>
      </w:pPr>
      <w:r>
        <w:rPr>
          <w:rFonts w:hint="eastAsia"/>
        </w:rPr>
        <w:t>包装</w:t>
      </w:r>
    </w:p>
    <w:p>
      <w:pPr>
        <w:pStyle w:val="165"/>
        <w:rPr>
          <w:rFonts w:cs="Calibri"/>
        </w:rPr>
      </w:pPr>
      <w:r>
        <w:rPr>
          <w:rFonts w:hint="eastAsia"/>
        </w:rPr>
        <w:t>食品袋包装应牢固，适应于运输需要。</w:t>
      </w:r>
    </w:p>
    <w:p>
      <w:pPr>
        <w:pStyle w:val="165"/>
        <w:rPr>
          <w:rFonts w:cs="Calibri"/>
        </w:rPr>
      </w:pPr>
      <w:r>
        <w:rPr>
          <w:rFonts w:hint="eastAsia"/>
        </w:rPr>
        <w:t>每件中包装条数应由供需双方协商决定。</w:t>
      </w:r>
    </w:p>
    <w:p>
      <w:pPr>
        <w:pStyle w:val="165"/>
        <w:rPr>
          <w:rFonts w:cs="Calibri"/>
        </w:rPr>
      </w:pPr>
      <w:r>
        <w:rPr>
          <w:rFonts w:hint="eastAsia"/>
        </w:rPr>
        <w:t>每件产品中应有产品合格证。</w:t>
      </w:r>
    </w:p>
    <w:p>
      <w:pPr>
        <w:pStyle w:val="105"/>
        <w:spacing w:before="120" w:after="120"/>
        <w:rPr>
          <w:rFonts w:cs="Calibri"/>
        </w:rPr>
      </w:pPr>
      <w:r>
        <w:rPr>
          <w:rFonts w:hint="eastAsia"/>
        </w:rPr>
        <w:t>运输</w:t>
      </w:r>
    </w:p>
    <w:p>
      <w:pPr>
        <w:pStyle w:val="231"/>
        <w:rPr>
          <w:rFonts w:cs="Calibri"/>
        </w:rPr>
      </w:pPr>
      <w:r>
        <w:rPr>
          <w:rFonts w:hint="eastAsia"/>
        </w:rPr>
        <w:t>运输过程中应轻装轻卸，避免日晒雨淋，保持包装完整。</w:t>
      </w:r>
    </w:p>
    <w:p>
      <w:pPr>
        <w:pStyle w:val="105"/>
        <w:spacing w:before="120" w:after="120"/>
        <w:rPr>
          <w:rFonts w:cs="Calibri"/>
        </w:rPr>
      </w:pPr>
      <w:r>
        <w:rPr>
          <w:rFonts w:hint="eastAsia"/>
        </w:rPr>
        <w:t>贮存</w:t>
      </w:r>
    </w:p>
    <w:p>
      <w:pPr>
        <w:pStyle w:val="165"/>
        <w:rPr>
          <w:rFonts w:cs="Calibri"/>
        </w:rPr>
      </w:pPr>
      <w:r>
        <w:rPr>
          <w:rFonts w:hint="eastAsia"/>
        </w:rPr>
        <w:t>食品袋应置于阴凉、洁净、干燥、通风良好、无阳光直射的室内贮存，并远离火源、热源，注意防潮、防虫。</w:t>
      </w:r>
    </w:p>
    <w:p>
      <w:pPr>
        <w:pStyle w:val="165"/>
        <w:rPr>
          <w:rFonts w:cs="Calibri"/>
        </w:rPr>
      </w:pPr>
      <w:r>
        <w:rPr>
          <w:rFonts w:hint="eastAsia"/>
        </w:rPr>
        <w:t>贮存期从出厂日期起，宜不超过</w:t>
      </w:r>
      <w:r>
        <w:t>12</w:t>
      </w:r>
      <w:r>
        <w:rPr>
          <w:rFonts w:hint="eastAsia"/>
        </w:rPr>
        <w:t>个月。</w:t>
      </w:r>
    </w:p>
    <w:bookmarkEnd w:id="21"/>
    <w:p>
      <w:pPr>
        <w:pStyle w:val="58"/>
        <w:ind w:firstLine="0" w:firstLineChars="0"/>
        <w:jc w:val="center"/>
        <w:rPr>
          <w:rFonts w:cs="Calibri"/>
        </w:rPr>
      </w:pPr>
      <w:bookmarkStart w:id="47" w:name="BookMark8"/>
      <w:r>
        <w:rPr>
          <w:rFonts w:cs="Calibri"/>
        </w:rPr>
        <w:pict>
          <v:shape id="_x0000_i1027" o:spt="75" type="#_x0000_t75" style="height:25.1pt;width:117.25pt;" filled="f" o:preferrelative="t" stroked="f" coordsize="21600,21600">
            <v:path/>
            <v:fill on="f" focussize="0,0"/>
            <v:stroke on="f" joinstyle="miter"/>
            <v:imagedata r:id="rId11" o:title=""/>
            <o:lock v:ext="edit" aspectratio="t"/>
            <w10:wrap type="none"/>
            <w10:anchorlock/>
          </v:shape>
        </w:pict>
      </w:r>
      <w:bookmarkEnd w:id="47"/>
    </w:p>
    <w:sectPr>
      <w:pgSz w:w="11906" w:h="16838"/>
      <w:pgMar w:top="567" w:right="1134" w:bottom="1134" w:left="1134" w:header="1418" w:footer="1134" w:gutter="284"/>
      <w:pgNumType w:start="1"/>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rFonts w:cs="Calibri"/>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Fonts w:cs="Calibri"/>
      </w:rPr>
    </w:pPr>
    <w:r>
      <w:fldChar w:fldCharType="begin"/>
    </w:r>
    <w:r>
      <w:instrText xml:space="preserve">PAGE   \* MERGEFORMAT</w:instrText>
    </w:r>
    <w:r>
      <w:fldChar w:fldCharType="separate"/>
    </w:r>
    <w:r>
      <w:rPr>
        <w:lang w:val="zh-CN"/>
      </w:rP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cs="黑体"/>
      </w:rPr>
    </w:pPr>
    <w:r>
      <w:rPr>
        <w:rFonts w:ascii="黑体" w:hAnsi="黑体" w:eastAsia="黑体" w:cs="黑体"/>
      </w:rPr>
      <w:t>Q/LB.</w:t>
    </w:r>
    <w:r>
      <w:rPr>
        <w:rFonts w:hint="eastAsia" w:ascii="黑体" w:hAnsi="黑体" w:eastAsia="黑体" w:cs="黑体"/>
      </w:rPr>
      <w:t>□</w:t>
    </w:r>
    <w:r>
      <w:rPr>
        <w:rFonts w:ascii="黑体" w:hAnsi="黑体" w:eastAsia="黑体" w:cs="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cs="Calibri"/>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ordWrap w:val="0"/>
    </w:pPr>
    <w:r>
      <w:t>T/CSX XXXX</w:t>
    </w:r>
    <w:r>
      <w:rPr>
        <w:rFonts w:hAnsi="黑体"/>
      </w:rP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lvl>
    <w:lvl w:ilvl="1" w:tentative="0">
      <w:start w:val="1"/>
      <w:numFmt w:val="decimal"/>
      <w:isLgl/>
      <w:suff w:val="nothing"/>
      <w:lvlText w:val="%2　"/>
      <w:lvlJc w:val="left"/>
    </w:lvl>
    <w:lvl w:ilvl="2" w:tentative="0">
      <w:start w:val="1"/>
      <w:numFmt w:val="decimal"/>
      <w:pStyle w:val="159"/>
      <w:suff w:val="nothing"/>
      <w:lvlText w:val="%1%2.%3　"/>
      <w:lvlJc w:val="left"/>
    </w:lvl>
    <w:lvl w:ilvl="3" w:tentative="0">
      <w:start w:val="1"/>
      <w:numFmt w:val="decimal"/>
      <w:pStyle w:val="118"/>
      <w:suff w:val="nothing"/>
      <w:lvlText w:val="%1%2.%3.%4　"/>
      <w:lvlJc w:val="left"/>
    </w:lvl>
    <w:lvl w:ilvl="4" w:tentative="0">
      <w:start w:val="1"/>
      <w:numFmt w:val="decimal"/>
      <w:pStyle w:val="153"/>
      <w:suff w:val="nothing"/>
      <w:lvlText w:val="%1%2.%3.%4.%5　"/>
      <w:lvlJc w:val="left"/>
    </w:lvl>
    <w:lvl w:ilvl="5" w:tentative="0">
      <w:start w:val="1"/>
      <w:numFmt w:val="decimal"/>
      <w:pStyle w:val="155"/>
      <w:suff w:val="nothing"/>
      <w:lvlText w:val="%1%2.%3.%4.%5.%6　"/>
      <w:lvlJc w:val="left"/>
    </w:lvl>
    <w:lvl w:ilvl="6" w:tentative="0">
      <w:start w:val="1"/>
      <w:numFmt w:val="decimal"/>
      <w:pStyle w:val="158"/>
      <w:suff w:val="nothing"/>
      <w:lvlText w:val="%1%2.%3.%4.%5.%6.%7　"/>
      <w:lvlJc w:val="left"/>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bCs w:val="0"/>
        <w:i w:val="0"/>
        <w:iCs w:val="0"/>
        <w:sz w:val="18"/>
        <w:szCs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0"/>
      <w:suff w:val="nothing"/>
      <w:lvlText w:val="%10.%2 "/>
      <w:lvlJc w:val="left"/>
      <w:rPr>
        <w:rFonts w:hint="eastAsia" w:ascii="黑体" w:hAnsi="等线" w:eastAsia="黑体"/>
        <w:b w:val="0"/>
        <w:bCs w:val="0"/>
        <w:i w:val="0"/>
        <w:iCs w:val="0"/>
        <w:sz w:val="21"/>
        <w:szCs w:val="21"/>
      </w:rPr>
    </w:lvl>
    <w:lvl w:ilvl="2" w:tentative="0">
      <w:start w:val="1"/>
      <w:numFmt w:val="decimal"/>
      <w:pStyle w:val="201"/>
      <w:suff w:val="nothing"/>
      <w:lvlText w:val="%10.%2.%3 "/>
      <w:lvlJc w:val="left"/>
      <w:rPr>
        <w:rFonts w:hint="eastAsia" w:ascii="黑体" w:hAnsi="等线" w:eastAsia="黑体"/>
        <w:b w:val="0"/>
        <w:bCs w:val="0"/>
        <w:i w:val="0"/>
        <w:iCs w:val="0"/>
        <w:sz w:val="21"/>
        <w:szCs w:val="21"/>
      </w:rPr>
    </w:lvl>
    <w:lvl w:ilvl="3" w:tentative="0">
      <w:start w:val="1"/>
      <w:numFmt w:val="decimal"/>
      <w:pStyle w:val="202"/>
      <w:suff w:val="nothing"/>
      <w:lvlText w:val="%10.%2.%3.%4 "/>
      <w:lvlJc w:val="left"/>
      <w:rPr>
        <w:rFonts w:hint="eastAsia" w:ascii="黑体" w:hAnsi="等线" w:eastAsia="黑体"/>
        <w:b w:val="0"/>
        <w:bCs w:val="0"/>
        <w:i w:val="0"/>
        <w:iCs w:val="0"/>
        <w:sz w:val="21"/>
        <w:szCs w:val="21"/>
      </w:rPr>
    </w:lvl>
    <w:lvl w:ilvl="4" w:tentative="0">
      <w:start w:val="1"/>
      <w:numFmt w:val="decimal"/>
      <w:pStyle w:val="203"/>
      <w:suff w:val="nothing"/>
      <w:lvlText w:val="%10.%2.%3.%4.%5 "/>
      <w:lvlJc w:val="left"/>
      <w:rPr>
        <w:rFonts w:hint="eastAsia" w:ascii="黑体" w:hAnsi="等线" w:eastAsia="黑体"/>
        <w:b w:val="0"/>
        <w:bCs w:val="0"/>
        <w:i w:val="0"/>
        <w:iCs w:val="0"/>
        <w:sz w:val="21"/>
        <w:szCs w:val="21"/>
      </w:rPr>
    </w:lvl>
    <w:lvl w:ilvl="5" w:tentative="0">
      <w:start w:val="1"/>
      <w:numFmt w:val="decimal"/>
      <w:pStyle w:val="204"/>
      <w:suff w:val="nothing"/>
      <w:lvlText w:val="%10.%2.%3.%4.%5.%6 "/>
      <w:lvlJc w:val="left"/>
      <w:rPr>
        <w:rFonts w:hint="eastAsia" w:ascii="黑体" w:hAnsi="等线" w:eastAsia="黑体"/>
        <w:b w:val="0"/>
        <w:bCs w:val="0"/>
        <w:i w:val="0"/>
        <w:iCs w:val="0"/>
        <w:sz w:val="21"/>
        <w:szCs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firstLine="363"/>
      </w:pPr>
      <w:rPr>
        <w:rFonts w:hint="eastAsia" w:ascii="黑体" w:eastAsia="黑体"/>
        <w:b w:val="0"/>
        <w:bCs w:val="0"/>
        <w:i w:val="0"/>
        <w:iCs w:val="0"/>
        <w:sz w:val="18"/>
        <w:szCs w:val="18"/>
      </w:rPr>
    </w:lvl>
    <w:lvl w:ilvl="1" w:tentative="0">
      <w:start w:val="1"/>
      <w:numFmt w:val="lowerLetter"/>
      <w:lvlText w:val="%2)"/>
      <w:lvlJc w:val="left"/>
      <w:pPr>
        <w:tabs>
          <w:tab w:val="left" w:pos="363"/>
        </w:tabs>
        <w:ind w:firstLine="363"/>
      </w:pPr>
      <w:rPr>
        <w:rFonts w:hint="eastAsia"/>
      </w:rPr>
    </w:lvl>
    <w:lvl w:ilvl="2" w:tentative="0">
      <w:start w:val="1"/>
      <w:numFmt w:val="lowerRoman"/>
      <w:lvlText w:val="%3."/>
      <w:lvlJc w:val="right"/>
      <w:pPr>
        <w:tabs>
          <w:tab w:val="left" w:pos="363"/>
        </w:tabs>
        <w:ind w:firstLine="363"/>
      </w:pPr>
      <w:rPr>
        <w:rFonts w:hint="eastAsia"/>
      </w:rPr>
    </w:lvl>
    <w:lvl w:ilvl="3" w:tentative="0">
      <w:start w:val="1"/>
      <w:numFmt w:val="decimal"/>
      <w:lvlText w:val="%4."/>
      <w:lvlJc w:val="left"/>
      <w:pPr>
        <w:tabs>
          <w:tab w:val="left" w:pos="363"/>
        </w:tabs>
        <w:ind w:firstLine="363"/>
      </w:pPr>
      <w:rPr>
        <w:rFonts w:hint="eastAsia"/>
      </w:rPr>
    </w:lvl>
    <w:lvl w:ilvl="4" w:tentative="0">
      <w:start w:val="1"/>
      <w:numFmt w:val="lowerLetter"/>
      <w:lvlText w:val="%5)"/>
      <w:lvlJc w:val="left"/>
      <w:pPr>
        <w:tabs>
          <w:tab w:val="left" w:pos="363"/>
        </w:tabs>
        <w:ind w:firstLine="363"/>
      </w:pPr>
      <w:rPr>
        <w:rFonts w:hint="eastAsia"/>
      </w:rPr>
    </w:lvl>
    <w:lvl w:ilvl="5" w:tentative="0">
      <w:start w:val="1"/>
      <w:numFmt w:val="lowerRoman"/>
      <w:lvlText w:val="%6."/>
      <w:lvlJc w:val="right"/>
      <w:pPr>
        <w:tabs>
          <w:tab w:val="left" w:pos="363"/>
        </w:tabs>
        <w:ind w:firstLine="363"/>
      </w:pPr>
      <w:rPr>
        <w:rFonts w:hint="eastAsia"/>
      </w:rPr>
    </w:lvl>
    <w:lvl w:ilvl="6" w:tentative="0">
      <w:start w:val="1"/>
      <w:numFmt w:val="decimal"/>
      <w:lvlText w:val="%7."/>
      <w:lvlJc w:val="left"/>
      <w:pPr>
        <w:tabs>
          <w:tab w:val="left" w:pos="363"/>
        </w:tabs>
        <w:ind w:firstLine="363"/>
      </w:pPr>
      <w:rPr>
        <w:rFonts w:hint="eastAsia"/>
      </w:rPr>
    </w:lvl>
    <w:lvl w:ilvl="7" w:tentative="0">
      <w:start w:val="1"/>
      <w:numFmt w:val="lowerLetter"/>
      <w:lvlText w:val="%8)"/>
      <w:lvlJc w:val="left"/>
      <w:pPr>
        <w:tabs>
          <w:tab w:val="left" w:pos="363"/>
        </w:tabs>
        <w:ind w:firstLine="363"/>
      </w:pPr>
      <w:rPr>
        <w:rFonts w:hint="eastAsia"/>
      </w:rPr>
    </w:lvl>
    <w:lvl w:ilvl="8" w:tentative="0">
      <w:start w:val="1"/>
      <w:numFmt w:val="lowerRoman"/>
      <w:lvlText w:val="%9."/>
      <w:lvlJc w:val="right"/>
      <w:pPr>
        <w:tabs>
          <w:tab w:val="left" w:pos="363"/>
        </w:tabs>
        <w:ind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szCs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lvl>
    <w:lvl w:ilvl="1" w:tentative="0">
      <w:start w:val="1"/>
      <w:numFmt w:val="decimal"/>
      <w:suff w:val="nothing"/>
      <w:lvlText w:val="%1.%2　"/>
      <w:lvlJc w:val="left"/>
    </w:lvl>
    <w:lvl w:ilvl="2" w:tentative="0">
      <w:start w:val="1"/>
      <w:numFmt w:val="decimal"/>
      <w:suff w:val="nothing"/>
      <w:lvlText w:val="%1.%2.%3　"/>
      <w:lvlJc w:val="left"/>
    </w:lvl>
    <w:lvl w:ilvl="3" w:tentative="0">
      <w:start w:val="1"/>
      <w:numFmt w:val="decimal"/>
      <w:suff w:val="nothing"/>
      <w:lvlText w:val="%1.%2.%3.%4　"/>
      <w:lvlJc w:val="left"/>
    </w:lvl>
    <w:lvl w:ilvl="4" w:tentative="0">
      <w:start w:val="1"/>
      <w:numFmt w:val="decimal"/>
      <w:suff w:val="nothing"/>
      <w:lvlText w:val="%1.%2.%3.%4.%5　"/>
      <w:lvlJc w:val="left"/>
    </w:lvl>
    <w:lvl w:ilvl="5" w:tentative="0">
      <w:start w:val="1"/>
      <w:numFmt w:val="decimal"/>
      <w:suff w:val="nothing"/>
      <w:lvlText w:val="%1.%2.%3.%4.%5.%6　"/>
      <w:lvlJc w:val="left"/>
    </w:lvl>
    <w:lvl w:ilvl="6" w:tentative="0">
      <w:start w:val="1"/>
      <w:numFmt w:val="decimal"/>
      <w:suff w:val="nothing"/>
      <w:lvlText w:val="%1.%2.%3.%4.%5.%6.%7　"/>
      <w:lvlJc w:val="left"/>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pPr>
    </w:lvl>
    <w:lvl w:ilvl="2" w:tentative="0">
      <w:start w:val="1"/>
      <w:numFmt w:val="decimal"/>
      <w:suff w:val="nothing"/>
      <w:lvlText w:val="%1.%2.%3　"/>
      <w:lvlJc w:val="left"/>
      <w:pPr>
        <w:ind w:left="397"/>
      </w:pPr>
    </w:lvl>
    <w:lvl w:ilvl="3" w:tentative="0">
      <w:start w:val="1"/>
      <w:numFmt w:val="decimal"/>
      <w:suff w:val="nothing"/>
      <w:lvlText w:val="%1.%2.%3.%4　"/>
      <w:lvlJc w:val="left"/>
      <w:pPr>
        <w:ind w:left="397"/>
      </w:pPr>
    </w:lvl>
    <w:lvl w:ilvl="4" w:tentative="0">
      <w:start w:val="1"/>
      <w:numFmt w:val="decimal"/>
      <w:suff w:val="nothing"/>
      <w:lvlText w:val="%1.%2.%3.%4.%5　"/>
      <w:lvlJc w:val="left"/>
      <w:pPr>
        <w:ind w:left="397"/>
      </w:pPr>
    </w:lvl>
    <w:lvl w:ilvl="5" w:tentative="0">
      <w:start w:val="1"/>
      <w:numFmt w:val="decimal"/>
      <w:suff w:val="nothing"/>
      <w:lvlText w:val="%1.%2.%3.%4.%5.%6　"/>
      <w:lvlJc w:val="left"/>
      <w:pPr>
        <w:ind w:left="397"/>
      </w:pPr>
    </w:lvl>
    <w:lvl w:ilvl="6" w:tentative="0">
      <w:start w:val="1"/>
      <w:numFmt w:val="decimal"/>
      <w:suff w:val="nothing"/>
      <w:lvlText w:val="%1.%2.%3.%4.%5.%6.%7　"/>
      <w:lvlJc w:val="left"/>
      <w:pPr>
        <w:ind w:left="397"/>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bCs w:val="0"/>
        <w:i w:val="0"/>
        <w:iCs w:val="0"/>
        <w:sz w:val="21"/>
        <w:szCs w:val="21"/>
      </w:rPr>
    </w:lvl>
    <w:lvl w:ilvl="1" w:tentative="0">
      <w:start w:val="1"/>
      <w:numFmt w:val="none"/>
      <w:pStyle w:val="187"/>
      <w:lvlText w:val=""/>
      <w:lvlJc w:val="left"/>
      <w:pPr>
        <w:ind w:left="851" w:hanging="431"/>
      </w:pPr>
      <w:rPr>
        <w:rFonts w:hint="default" w:ascii="Symbol" w:hAnsi="Symbol"/>
        <w:sz w:val="21"/>
        <w:szCs w:val="21"/>
      </w:rPr>
    </w:lvl>
    <w:lvl w:ilvl="2" w:tentative="0">
      <w:start w:val="1"/>
      <w:numFmt w:val="bullet"/>
      <w:pStyle w:val="172"/>
      <w:lvlText w:val=""/>
      <w:lvlJc w:val="left"/>
      <w:pPr>
        <w:ind w:left="851" w:hanging="426"/>
      </w:pPr>
      <w:rPr>
        <w:rFonts w:hint="default" w:ascii="Wingdings" w:hAnsi="Wingdings" w:cs="Wingdings"/>
        <w:sz w:val="21"/>
        <w:szCs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szCs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szCs w:val="21"/>
      </w:rPr>
    </w:lvl>
    <w:lvl w:ilvl="2" w:tentative="0">
      <w:start w:val="1"/>
      <w:numFmt w:val="decimal"/>
      <w:pStyle w:val="117"/>
      <w:lvlText w:val="(%3)"/>
      <w:lvlJc w:val="left"/>
      <w:pPr>
        <w:ind w:left="1701" w:hanging="425"/>
      </w:pPr>
      <w:rPr>
        <w:rFonts w:hint="eastAsia" w:ascii="宋体" w:hAnsi="Times New Roman" w:eastAsia="宋体"/>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5"/>
      <w:suff w:val="space"/>
      <w:lvlText w:val="图%1.%2"/>
      <w:lvlJc w:val="cente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firstLine="363"/>
      </w:pPr>
      <w:rPr>
        <w:rFonts w:hint="eastAsia" w:ascii="黑体" w:eastAsia="黑体"/>
        <w:b w:val="0"/>
        <w:bCs w:val="0"/>
        <w:i w:val="0"/>
        <w:iCs w:val="0"/>
        <w:sz w:val="18"/>
        <w:szCs w:val="18"/>
      </w:rPr>
    </w:lvl>
    <w:lvl w:ilvl="1" w:tentative="0">
      <w:start w:val="1"/>
      <w:numFmt w:val="none"/>
      <w:suff w:val="space"/>
      <w:lvlText w:val=""/>
      <w:lvlJc w:val="left"/>
      <w:rPr>
        <w:rFonts w:hint="eastAsia"/>
      </w:rPr>
    </w:lvl>
    <w:lvl w:ilvl="2" w:tentative="0">
      <w:start w:val="1"/>
      <w:numFmt w:val="decimal"/>
      <w:suff w:val="space"/>
      <w:lvlText w:val="2.2.%3"/>
      <w:lvlJc w:val="left"/>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lvl>
    <w:lvl w:ilvl="1" w:tentative="0">
      <w:start w:val="1"/>
      <w:numFmt w:val="decimal"/>
      <w:suff w:val="nothing"/>
      <w:lvlText w:val="%1%2　"/>
      <w:lvlJc w:val="left"/>
    </w:lvl>
    <w:lvl w:ilvl="2" w:tentative="0">
      <w:start w:val="1"/>
      <w:numFmt w:val="decimal"/>
      <w:suff w:val="nothing"/>
      <w:lvlText w:val="%1%2.%3　"/>
      <w:lvlJc w:val="left"/>
    </w:lvl>
    <w:lvl w:ilvl="3" w:tentative="0">
      <w:start w:val="1"/>
      <w:numFmt w:val="decimal"/>
      <w:suff w:val="nothing"/>
      <w:lvlText w:val="%1%2.%3.%4　"/>
      <w:lvlJc w:val="left"/>
    </w:lvl>
    <w:lvl w:ilvl="4" w:tentative="0">
      <w:start w:val="1"/>
      <w:numFmt w:val="decimal"/>
      <w:suff w:val="nothing"/>
      <w:lvlText w:val="%1%2.%3.%4.%5　"/>
      <w:lvlJc w:val="left"/>
    </w:lvl>
    <w:lvl w:ilvl="5" w:tentative="0">
      <w:start w:val="1"/>
      <w:numFmt w:val="decimal"/>
      <w:suff w:val="nothing"/>
      <w:lvlText w:val="%1%2.%3.%4.%5.%6　"/>
      <w:lvlJc w:val="left"/>
    </w:lvl>
    <w:lvl w:ilvl="6" w:tentative="0">
      <w:start w:val="1"/>
      <w:numFmt w:val="decimal"/>
      <w:suff w:val="nothing"/>
      <w:lvlText w:val="%1%2.%3.%4.%5.%6.%7　"/>
      <w:lvlJc w:val="left"/>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pPr>
    </w:lvl>
    <w:lvl w:ilvl="1" w:tentative="0">
      <w:start w:val="1"/>
      <w:numFmt w:val="decimal"/>
      <w:suff w:val="nothing"/>
      <w:lvlText w:val="%1.%2　"/>
      <w:lvlJc w:val="left"/>
      <w:pPr>
        <w:ind w:left="1588"/>
      </w:pPr>
    </w:lvl>
    <w:lvl w:ilvl="2" w:tentative="0">
      <w:start w:val="1"/>
      <w:numFmt w:val="decimal"/>
      <w:suff w:val="nothing"/>
      <w:lvlText w:val="%1.%2.%3　"/>
      <w:lvlJc w:val="left"/>
      <w:pPr>
        <w:ind w:left="1588"/>
      </w:pPr>
    </w:lvl>
    <w:lvl w:ilvl="3" w:tentative="0">
      <w:start w:val="1"/>
      <w:numFmt w:val="decimal"/>
      <w:suff w:val="nothing"/>
      <w:lvlText w:val="%1.%2.%3.%4　"/>
      <w:lvlJc w:val="left"/>
      <w:pPr>
        <w:ind w:left="1588"/>
      </w:pPr>
    </w:lvl>
    <w:lvl w:ilvl="4" w:tentative="0">
      <w:start w:val="1"/>
      <w:numFmt w:val="decimal"/>
      <w:suff w:val="nothing"/>
      <w:lvlText w:val="%1.%2.%3.%4.%5　"/>
      <w:lvlJc w:val="left"/>
      <w:pPr>
        <w:ind w:left="1588"/>
      </w:pPr>
    </w:lvl>
    <w:lvl w:ilvl="5" w:tentative="0">
      <w:start w:val="1"/>
      <w:numFmt w:val="decimal"/>
      <w:suff w:val="nothing"/>
      <w:lvlText w:val="%1.%2.%3.%4.%5.%6　"/>
      <w:lvlJc w:val="left"/>
      <w:pPr>
        <w:ind w:left="1588"/>
      </w:pPr>
    </w:lvl>
    <w:lvl w:ilvl="6" w:tentative="0">
      <w:start w:val="1"/>
      <w:numFmt w:val="decimal"/>
      <w:suff w:val="nothing"/>
      <w:lvlText w:val="%1.%2.%3.%4.%5.%6.%7　"/>
      <w:lvlJc w:val="left"/>
      <w:pPr>
        <w:ind w:left="1588"/>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lvl>
    <w:lvl w:ilvl="1" w:tentative="0">
      <w:start w:val="1"/>
      <w:numFmt w:val="decimal"/>
      <w:suff w:val="nothing"/>
      <w:lvlText w:val="%1%2　"/>
      <w:lvlJc w:val="left"/>
    </w:lvl>
    <w:lvl w:ilvl="2" w:tentative="0">
      <w:start w:val="1"/>
      <w:numFmt w:val="decimal"/>
      <w:suff w:val="nothing"/>
      <w:lvlText w:val="%1%2.%3　"/>
      <w:lvlJc w:val="left"/>
    </w:lvl>
    <w:lvl w:ilvl="3" w:tentative="0">
      <w:start w:val="1"/>
      <w:numFmt w:val="decimal"/>
      <w:suff w:val="nothing"/>
      <w:lvlText w:val="%1%2.%3.%4　"/>
      <w:lvlJc w:val="left"/>
    </w:lvl>
    <w:lvl w:ilvl="4" w:tentative="0">
      <w:start w:val="1"/>
      <w:numFmt w:val="decimal"/>
      <w:suff w:val="nothing"/>
      <w:lvlText w:val="%1%2.%3.%4.%5　"/>
      <w:lvlJc w:val="left"/>
    </w:lvl>
    <w:lvl w:ilvl="5" w:tentative="0">
      <w:start w:val="1"/>
      <w:numFmt w:val="decimal"/>
      <w:suff w:val="nothing"/>
      <w:lvlText w:val="%1%2.%3.%4.%5.%6　"/>
      <w:lvlJc w:val="left"/>
    </w:lvl>
    <w:lvl w:ilvl="6" w:tentative="0">
      <w:start w:val="1"/>
      <w:numFmt w:val="decimal"/>
      <w:suff w:val="nothing"/>
      <w:lvlText w:val="%1%2.%3.%4.%5.%6.%7　"/>
      <w:lvlJc w:val="left"/>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9"/>
      <w:suff w:val="space"/>
      <w:lvlText w:val="表%1.%2"/>
      <w:lvlJc w:val="center"/>
      <w:rPr>
        <w:rFonts w:hint="eastAsia" w:ascii="黑体" w:eastAsia="黑体"/>
        <w:sz w:val="21"/>
        <w:szCs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szCs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pPr>
      <w:rPr>
        <w:rFonts w:hint="eastAsia" w:ascii="宋体" w:hAnsi="等线 Light" w:eastAsia="宋体"/>
        <w:b w:val="0"/>
        <w:bCs w:val="0"/>
        <w:i w:val="0"/>
        <w:iCs w:val="0"/>
        <w:sz w:val="21"/>
        <w:szCs w:val="21"/>
      </w:rPr>
    </w:lvl>
    <w:lvl w:ilvl="1" w:tentative="0">
      <w:start w:val="1"/>
      <w:numFmt w:val="bullet"/>
      <w:lvlText w:val=""/>
      <w:lvlJc w:val="left"/>
      <w:pPr>
        <w:ind w:left="1276" w:hanging="425"/>
      </w:pPr>
      <w:rPr>
        <w:rFonts w:hint="default" w:ascii="Wingdings" w:hAnsi="Wingdings" w:cs="Wingdings"/>
      </w:rPr>
    </w:lvl>
    <w:lvl w:ilvl="2" w:tentative="0">
      <w:start w:val="1"/>
      <w:numFmt w:val="bullet"/>
      <w:lvlText w:val=""/>
      <w:lvlJc w:val="left"/>
      <w:pPr>
        <w:ind w:left="1276" w:hanging="236"/>
      </w:pPr>
      <w:rPr>
        <w:rFonts w:hint="default" w:ascii="Wingdings" w:hAnsi="Wingdings" w:cs="Wingdings"/>
      </w:rPr>
    </w:lvl>
    <w:lvl w:ilvl="3" w:tentative="0">
      <w:start w:val="1"/>
      <w:numFmt w:val="bullet"/>
      <w:lvlText w:val=""/>
      <w:lvlJc w:val="left"/>
      <w:pPr>
        <w:ind w:left="1880" w:hanging="420"/>
      </w:pPr>
      <w:rPr>
        <w:rFonts w:hint="default" w:ascii="Wingdings" w:hAnsi="Wingdings" w:cs="Wingdings"/>
      </w:rPr>
    </w:lvl>
    <w:lvl w:ilvl="4" w:tentative="0">
      <w:start w:val="1"/>
      <w:numFmt w:val="bullet"/>
      <w:lvlText w:val=""/>
      <w:lvlJc w:val="left"/>
      <w:pPr>
        <w:ind w:left="2300" w:hanging="420"/>
      </w:pPr>
      <w:rPr>
        <w:rFonts w:hint="default" w:ascii="Wingdings" w:hAnsi="Wingdings" w:cs="Wingdings"/>
      </w:rPr>
    </w:lvl>
    <w:lvl w:ilvl="5" w:tentative="0">
      <w:start w:val="1"/>
      <w:numFmt w:val="bullet"/>
      <w:lvlText w:val=""/>
      <w:lvlJc w:val="left"/>
      <w:pPr>
        <w:ind w:left="2720" w:hanging="420"/>
      </w:pPr>
      <w:rPr>
        <w:rFonts w:hint="default" w:ascii="Wingdings" w:hAnsi="Wingdings" w:cs="Wingdings"/>
      </w:rPr>
    </w:lvl>
    <w:lvl w:ilvl="6" w:tentative="0">
      <w:start w:val="1"/>
      <w:numFmt w:val="bullet"/>
      <w:lvlText w:val=""/>
      <w:lvlJc w:val="left"/>
      <w:pPr>
        <w:ind w:left="3140" w:hanging="420"/>
      </w:pPr>
      <w:rPr>
        <w:rFonts w:hint="default" w:ascii="Wingdings" w:hAnsi="Wingdings" w:cs="Wingdings"/>
      </w:rPr>
    </w:lvl>
    <w:lvl w:ilvl="7" w:tentative="0">
      <w:start w:val="1"/>
      <w:numFmt w:val="bullet"/>
      <w:lvlText w:val=""/>
      <w:lvlJc w:val="left"/>
      <w:pPr>
        <w:ind w:left="3560" w:hanging="420"/>
      </w:pPr>
      <w:rPr>
        <w:rFonts w:hint="default" w:ascii="Wingdings" w:hAnsi="Wingdings" w:cs="Wingdings"/>
      </w:rPr>
    </w:lvl>
    <w:lvl w:ilvl="8" w:tentative="0">
      <w:start w:val="1"/>
      <w:numFmt w:val="bullet"/>
      <w:lvlText w:val=""/>
      <w:lvlJc w:val="left"/>
      <w:pPr>
        <w:ind w:left="3980" w:hanging="420"/>
      </w:pPr>
      <w:rPr>
        <w:rFonts w:hint="default" w:ascii="Wingdings" w:hAnsi="Wingdings" w:cs="Wingdings"/>
      </w:rPr>
    </w:lvl>
  </w:abstractNum>
  <w:abstractNum w:abstractNumId="23">
    <w:nsid w:val="657D3FBC"/>
    <w:multiLevelType w:val="multilevel"/>
    <w:tmpl w:val="657D3FBC"/>
    <w:lvl w:ilvl="0" w:tentative="0">
      <w:start w:val="1"/>
      <w:numFmt w:val="upperLetter"/>
      <w:pStyle w:val="78"/>
      <w:suff w:val="nothing"/>
      <w:lvlText w:val="附录%1"/>
      <w:lvlJc w:val="left"/>
      <w:rPr>
        <w:rFonts w:hint="eastAsia"/>
        <w:spacing w:val="100"/>
      </w:rPr>
    </w:lvl>
    <w:lvl w:ilvl="1" w:tentative="0">
      <w:start w:val="1"/>
      <w:numFmt w:val="decimal"/>
      <w:pStyle w:val="80"/>
      <w:suff w:val="nothing"/>
      <w:lvlText w:val="%1.%2　"/>
      <w:lvlJc w:val="left"/>
      <w:rPr>
        <w:rFonts w:hint="eastAsia" w:ascii="黑体" w:eastAsia="黑体"/>
        <w:b w:val="0"/>
        <w:bCs w:val="0"/>
        <w:i w:val="0"/>
        <w:iCs w:val="0"/>
        <w:sz w:val="21"/>
        <w:szCs w:val="21"/>
      </w:rPr>
    </w:lvl>
    <w:lvl w:ilvl="2" w:tentative="0">
      <w:start w:val="1"/>
      <w:numFmt w:val="decimal"/>
      <w:pStyle w:val="81"/>
      <w:suff w:val="nothing"/>
      <w:lvlText w:val="%1.%2.%3　"/>
      <w:lvlJc w:val="left"/>
      <w:rPr>
        <w:rFonts w:hint="eastAsia" w:ascii="黑体" w:eastAsia="黑体"/>
        <w:b w:val="0"/>
        <w:bCs w:val="0"/>
        <w:i w:val="0"/>
        <w:iCs w:val="0"/>
        <w:sz w:val="21"/>
        <w:szCs w:val="21"/>
      </w:rPr>
    </w:lvl>
    <w:lvl w:ilvl="3" w:tentative="0">
      <w:start w:val="1"/>
      <w:numFmt w:val="decimal"/>
      <w:pStyle w:val="83"/>
      <w:suff w:val="nothing"/>
      <w:lvlText w:val="%1.%2.%3.%4　"/>
      <w:lvlJc w:val="left"/>
      <w:rPr>
        <w:rFonts w:hint="eastAsia" w:ascii="黑体" w:eastAsia="黑体"/>
        <w:b w:val="0"/>
        <w:bCs w:val="0"/>
        <w:i w:val="0"/>
        <w:iCs w:val="0"/>
        <w:sz w:val="21"/>
        <w:szCs w:val="21"/>
      </w:rPr>
    </w:lvl>
    <w:lvl w:ilvl="4" w:tentative="0">
      <w:start w:val="1"/>
      <w:numFmt w:val="decimal"/>
      <w:pStyle w:val="84"/>
      <w:suff w:val="nothing"/>
      <w:lvlText w:val="%1.%2.%3.%4.%5　"/>
      <w:lvlJc w:val="left"/>
      <w:rPr>
        <w:rFonts w:hint="eastAsia" w:ascii="黑体" w:eastAsia="黑体"/>
        <w:b w:val="0"/>
        <w:bCs w:val="0"/>
        <w:i w:val="0"/>
        <w:iCs w:val="0"/>
        <w:sz w:val="21"/>
        <w:szCs w:val="21"/>
      </w:rPr>
    </w:lvl>
    <w:lvl w:ilvl="5" w:tentative="0">
      <w:start w:val="1"/>
      <w:numFmt w:val="decimal"/>
      <w:pStyle w:val="86"/>
      <w:suff w:val="nothing"/>
      <w:lvlText w:val="%1.%2.%3.%4.%5.%6　"/>
      <w:lvlJc w:val="left"/>
      <w:rPr>
        <w:rFonts w:hint="eastAsia" w:ascii="黑体" w:eastAsia="黑体"/>
        <w:b w:val="0"/>
        <w:bCs w:val="0"/>
        <w:i w:val="0"/>
        <w:iCs w:val="0"/>
        <w:sz w:val="21"/>
        <w:szCs w:val="21"/>
      </w:rPr>
    </w:lvl>
    <w:lvl w:ilvl="6" w:tentative="0">
      <w:start w:val="1"/>
      <w:numFmt w:val="decimal"/>
      <w:suff w:val="nothing"/>
      <w:lvlText w:val="%1.%2.%3.%4.%5.%6.%7　"/>
      <w:lvlJc w:val="left"/>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pPr>
      <w:rPr>
        <w:rFonts w:hint="default" w:ascii="Wingdings" w:hAnsi="Wingdings" w:cs="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rPr>
        <w:rFonts w:hint="eastAsia"/>
      </w:rPr>
    </w:lvl>
    <w:lvl w:ilvl="1" w:tentative="0">
      <w:start w:val="1"/>
      <w:numFmt w:val="decimal"/>
      <w:pStyle w:val="104"/>
      <w:suff w:val="nothing"/>
      <w:lvlText w:val="%1%2　"/>
      <w:lvlJc w:val="left"/>
      <w:rPr>
        <w:rFonts w:hint="eastAsia" w:ascii="黑体" w:eastAsia="黑体"/>
        <w:b w:val="0"/>
        <w:bCs w:val="0"/>
        <w:i w:val="0"/>
        <w:iCs w:val="0"/>
        <w:color w:val="auto"/>
        <w:sz w:val="21"/>
        <w:szCs w:val="21"/>
      </w:rPr>
    </w:lvl>
    <w:lvl w:ilvl="2" w:tentative="0">
      <w:start w:val="1"/>
      <w:numFmt w:val="decimal"/>
      <w:pStyle w:val="105"/>
      <w:suff w:val="nothing"/>
      <w:lvlText w:val="%1%2.%3　"/>
      <w:lvlJc w:val="left"/>
      <w:rPr>
        <w:rFonts w:hint="eastAsia" w:ascii="黑体" w:hAnsi="Times New Roman" w:eastAsia="黑体"/>
        <w:b w:val="0"/>
        <w:bCs w:val="0"/>
        <w:i w:val="0"/>
        <w:iCs w:val="0"/>
        <w:caps w:val="0"/>
        <w:smallCaps w:val="0"/>
        <w:strike w:val="0"/>
        <w:dstrike w:val="0"/>
        <w:vanish w:val="0"/>
        <w:color w:val="000000"/>
        <w:spacing w:val="0"/>
        <w:kern w:val="0"/>
        <w:position w:val="0"/>
        <w:sz w:val="21"/>
        <w:szCs w:val="21"/>
        <w:u w:val="none"/>
        <w:vertAlign w:val="baseline"/>
      </w:rPr>
    </w:lvl>
    <w:lvl w:ilvl="3" w:tentative="0">
      <w:start w:val="1"/>
      <w:numFmt w:val="decimal"/>
      <w:pStyle w:val="67"/>
      <w:suff w:val="nothing"/>
      <w:lvlText w:val="%1%2.%3.%4　"/>
      <w:lvlJc w:val="left"/>
      <w:rPr>
        <w:rFonts w:hint="eastAsia" w:ascii="黑体" w:eastAsia="黑体"/>
        <w:b w:val="0"/>
        <w:bCs w:val="0"/>
        <w:i w:val="0"/>
        <w:iCs w:val="0"/>
        <w:sz w:val="21"/>
        <w:szCs w:val="21"/>
      </w:rPr>
    </w:lvl>
    <w:lvl w:ilvl="4" w:tentative="0">
      <w:start w:val="1"/>
      <w:numFmt w:val="decimal"/>
      <w:pStyle w:val="95"/>
      <w:suff w:val="nothing"/>
      <w:lvlText w:val="%1%2.%3.%4.%5　"/>
      <w:lvlJc w:val="left"/>
      <w:rPr>
        <w:rFonts w:hint="eastAsia" w:ascii="黑体" w:eastAsia="黑体"/>
        <w:b w:val="0"/>
        <w:bCs w:val="0"/>
        <w:i w:val="0"/>
        <w:iCs w:val="0"/>
        <w:sz w:val="21"/>
        <w:szCs w:val="21"/>
      </w:rPr>
    </w:lvl>
    <w:lvl w:ilvl="5" w:tentative="0">
      <w:start w:val="1"/>
      <w:numFmt w:val="decimal"/>
      <w:pStyle w:val="99"/>
      <w:suff w:val="nothing"/>
      <w:lvlText w:val="%1%2.%3.%4.%5.%6　"/>
      <w:lvlJc w:val="left"/>
      <w:rPr>
        <w:rFonts w:hint="eastAsia" w:ascii="黑体" w:eastAsia="黑体"/>
        <w:b w:val="0"/>
        <w:bCs w:val="0"/>
        <w:i w:val="0"/>
        <w:iCs w:val="0"/>
        <w:sz w:val="21"/>
        <w:szCs w:val="21"/>
      </w:rPr>
    </w:lvl>
    <w:lvl w:ilvl="6" w:tentative="0">
      <w:start w:val="1"/>
      <w:numFmt w:val="decimal"/>
      <w:pStyle w:val="103"/>
      <w:suff w:val="nothing"/>
      <w:lvlText w:val="%1%2.%3.%4.%5.%6.%7　"/>
      <w:lvlJc w:val="left"/>
      <w:rPr>
        <w:rFonts w:hint="eastAsia" w:ascii="黑体"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bCs w:val="0"/>
        <w:i w:val="0"/>
        <w:iCs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lvl>
    <w:lvl w:ilvl="1" w:tentative="0">
      <w:start w:val="1"/>
      <w:numFmt w:val="decimal"/>
      <w:suff w:val="nothing"/>
      <w:lvlText w:val="%1%2　"/>
      <w:lvlJc w:val="left"/>
    </w:lvl>
    <w:lvl w:ilvl="2" w:tentative="0">
      <w:start w:val="1"/>
      <w:numFmt w:val="decimal"/>
      <w:suff w:val="nothing"/>
      <w:lvlText w:val="%1%2.%3　"/>
      <w:lvlJc w:val="left"/>
    </w:lvl>
    <w:lvl w:ilvl="3" w:tentative="0">
      <w:start w:val="1"/>
      <w:numFmt w:val="decimal"/>
      <w:suff w:val="nothing"/>
      <w:lvlText w:val="%1%2.%3.%4　"/>
      <w:lvlJc w:val="left"/>
    </w:lvl>
    <w:lvl w:ilvl="4" w:tentative="0">
      <w:start w:val="1"/>
      <w:numFmt w:val="decimal"/>
      <w:suff w:val="nothing"/>
      <w:lvlText w:val="%1%2.%3.%4.%5　"/>
      <w:lvlJc w:val="left"/>
    </w:lvl>
    <w:lvl w:ilvl="5" w:tentative="0">
      <w:start w:val="1"/>
      <w:numFmt w:val="decimal"/>
      <w:suff w:val="nothing"/>
      <w:lvlText w:val="%1%2.%3.%4.%5.%6　"/>
      <w:lvlJc w:val="left"/>
    </w:lvl>
    <w:lvl w:ilvl="6" w:tentative="0">
      <w:start w:val="1"/>
      <w:numFmt w:val="decimal"/>
      <w:suff w:val="nothing"/>
      <w:lvlText w:val="%1%2.%3.%4.%5.%6.%7　"/>
      <w:lvlJc w:val="left"/>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form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365"/>
    <w:rsid w:val="0000040A"/>
    <w:rsid w:val="00000A94"/>
    <w:rsid w:val="00001972"/>
    <w:rsid w:val="00001D9A"/>
    <w:rsid w:val="000048C3"/>
    <w:rsid w:val="00007B3A"/>
    <w:rsid w:val="000107E0"/>
    <w:rsid w:val="00011FDE"/>
    <w:rsid w:val="00012FFD"/>
    <w:rsid w:val="00014162"/>
    <w:rsid w:val="00014340"/>
    <w:rsid w:val="00016A9C"/>
    <w:rsid w:val="00020BD9"/>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6F37"/>
    <w:rsid w:val="00047F28"/>
    <w:rsid w:val="000503AA"/>
    <w:rsid w:val="000506A1"/>
    <w:rsid w:val="000515DD"/>
    <w:rsid w:val="0005265A"/>
    <w:rsid w:val="000539DD"/>
    <w:rsid w:val="00053BD3"/>
    <w:rsid w:val="00053C0B"/>
    <w:rsid w:val="00053F8E"/>
    <w:rsid w:val="000556ED"/>
    <w:rsid w:val="00055FE2"/>
    <w:rsid w:val="0005616F"/>
    <w:rsid w:val="00060C2E"/>
    <w:rsid w:val="00061033"/>
    <w:rsid w:val="000619E9"/>
    <w:rsid w:val="000622D4"/>
    <w:rsid w:val="0006357D"/>
    <w:rsid w:val="00064F02"/>
    <w:rsid w:val="00067F1E"/>
    <w:rsid w:val="00071CC0"/>
    <w:rsid w:val="00071CFC"/>
    <w:rsid w:val="00073C8C"/>
    <w:rsid w:val="00077B64"/>
    <w:rsid w:val="00080181"/>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E0F"/>
    <w:rsid w:val="000B1FF2"/>
    <w:rsid w:val="000B2E75"/>
    <w:rsid w:val="000B3CDA"/>
    <w:rsid w:val="000B6A0B"/>
    <w:rsid w:val="000C0F6C"/>
    <w:rsid w:val="000C11DB"/>
    <w:rsid w:val="000C1492"/>
    <w:rsid w:val="000C2FBD"/>
    <w:rsid w:val="000C4B41"/>
    <w:rsid w:val="000C57D6"/>
    <w:rsid w:val="000C5DFF"/>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168"/>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137A"/>
    <w:rsid w:val="0014163F"/>
    <w:rsid w:val="00142969"/>
    <w:rsid w:val="001446C2"/>
    <w:rsid w:val="001457E7"/>
    <w:rsid w:val="00145D9D"/>
    <w:rsid w:val="00146388"/>
    <w:rsid w:val="001529E5"/>
    <w:rsid w:val="00152FB3"/>
    <w:rsid w:val="00153C7E"/>
    <w:rsid w:val="0015585D"/>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CB3"/>
    <w:rsid w:val="00173FB1"/>
    <w:rsid w:val="00176DFD"/>
    <w:rsid w:val="001852C9"/>
    <w:rsid w:val="00187A0B"/>
    <w:rsid w:val="00190087"/>
    <w:rsid w:val="001913C4"/>
    <w:rsid w:val="0019348F"/>
    <w:rsid w:val="00193A07"/>
    <w:rsid w:val="00194C95"/>
    <w:rsid w:val="00195C34"/>
    <w:rsid w:val="00195E08"/>
    <w:rsid w:val="00196EF5"/>
    <w:rsid w:val="001A1A53"/>
    <w:rsid w:val="001A234A"/>
    <w:rsid w:val="001A4CF3"/>
    <w:rsid w:val="001A6696"/>
    <w:rsid w:val="001B06E8"/>
    <w:rsid w:val="001B71D0"/>
    <w:rsid w:val="001B71EE"/>
    <w:rsid w:val="001C04A8"/>
    <w:rsid w:val="001C2526"/>
    <w:rsid w:val="001C2C03"/>
    <w:rsid w:val="001C42F7"/>
    <w:rsid w:val="001C49E5"/>
    <w:rsid w:val="001C680C"/>
    <w:rsid w:val="001C7FEA"/>
    <w:rsid w:val="001D0499"/>
    <w:rsid w:val="001D0BBE"/>
    <w:rsid w:val="001D0ED4"/>
    <w:rsid w:val="001D212F"/>
    <w:rsid w:val="001D29D7"/>
    <w:rsid w:val="001D2DE7"/>
    <w:rsid w:val="001D411C"/>
    <w:rsid w:val="001D4F5E"/>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04C"/>
    <w:rsid w:val="00207C04"/>
    <w:rsid w:val="00210B15"/>
    <w:rsid w:val="002142EA"/>
    <w:rsid w:val="00215ADD"/>
    <w:rsid w:val="002204BB"/>
    <w:rsid w:val="00221B79"/>
    <w:rsid w:val="00221C6B"/>
    <w:rsid w:val="002253A1"/>
    <w:rsid w:val="00225CF8"/>
    <w:rsid w:val="0022794E"/>
    <w:rsid w:val="00233D64"/>
    <w:rsid w:val="00233F23"/>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1EDA"/>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614"/>
    <w:rsid w:val="002B0C40"/>
    <w:rsid w:val="002B1966"/>
    <w:rsid w:val="002B4508"/>
    <w:rsid w:val="002B5779"/>
    <w:rsid w:val="002B7332"/>
    <w:rsid w:val="002B7F51"/>
    <w:rsid w:val="002C09E7"/>
    <w:rsid w:val="002C1154"/>
    <w:rsid w:val="002C1E06"/>
    <w:rsid w:val="002C3F07"/>
    <w:rsid w:val="002C5278"/>
    <w:rsid w:val="002C7EBB"/>
    <w:rsid w:val="002D06C1"/>
    <w:rsid w:val="002D42B5"/>
    <w:rsid w:val="002D4F1A"/>
    <w:rsid w:val="002D6EC6"/>
    <w:rsid w:val="002D79AC"/>
    <w:rsid w:val="002E039D"/>
    <w:rsid w:val="002E2E7E"/>
    <w:rsid w:val="002E4D5A"/>
    <w:rsid w:val="002E6326"/>
    <w:rsid w:val="002F30E0"/>
    <w:rsid w:val="002F3548"/>
    <w:rsid w:val="002F35E4"/>
    <w:rsid w:val="002F3730"/>
    <w:rsid w:val="002F38E1"/>
    <w:rsid w:val="002F7AF6"/>
    <w:rsid w:val="00300E63"/>
    <w:rsid w:val="00302F5F"/>
    <w:rsid w:val="0030441D"/>
    <w:rsid w:val="003053D0"/>
    <w:rsid w:val="00306063"/>
    <w:rsid w:val="00313B85"/>
    <w:rsid w:val="00316621"/>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B6FAB"/>
    <w:rsid w:val="003C010C"/>
    <w:rsid w:val="003C0A6C"/>
    <w:rsid w:val="003C14F8"/>
    <w:rsid w:val="003C25E9"/>
    <w:rsid w:val="003C35D8"/>
    <w:rsid w:val="003C5A43"/>
    <w:rsid w:val="003D0519"/>
    <w:rsid w:val="003D0FF6"/>
    <w:rsid w:val="003D262C"/>
    <w:rsid w:val="003D6D61"/>
    <w:rsid w:val="003E091D"/>
    <w:rsid w:val="003E1C53"/>
    <w:rsid w:val="003E2A69"/>
    <w:rsid w:val="003E2D49"/>
    <w:rsid w:val="003E2FD4"/>
    <w:rsid w:val="003E49F6"/>
    <w:rsid w:val="003E660F"/>
    <w:rsid w:val="003F0003"/>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34E"/>
    <w:rsid w:val="00445574"/>
    <w:rsid w:val="004467FB"/>
    <w:rsid w:val="00452D6B"/>
    <w:rsid w:val="00454484"/>
    <w:rsid w:val="0045517B"/>
    <w:rsid w:val="0045644B"/>
    <w:rsid w:val="00460414"/>
    <w:rsid w:val="00463B77"/>
    <w:rsid w:val="00463C7B"/>
    <w:rsid w:val="004644A6"/>
    <w:rsid w:val="004646BF"/>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4E32"/>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7EC"/>
    <w:rsid w:val="004F391A"/>
    <w:rsid w:val="004F3CFB"/>
    <w:rsid w:val="004F6456"/>
    <w:rsid w:val="004F696E"/>
    <w:rsid w:val="004F6C71"/>
    <w:rsid w:val="00501139"/>
    <w:rsid w:val="0050363E"/>
    <w:rsid w:val="005039BC"/>
    <w:rsid w:val="005043BB"/>
    <w:rsid w:val="00504A3D"/>
    <w:rsid w:val="00505767"/>
    <w:rsid w:val="005065AF"/>
    <w:rsid w:val="005073F0"/>
    <w:rsid w:val="00510A7B"/>
    <w:rsid w:val="00512F6E"/>
    <w:rsid w:val="00513038"/>
    <w:rsid w:val="00514174"/>
    <w:rsid w:val="00516088"/>
    <w:rsid w:val="00516B0B"/>
    <w:rsid w:val="005220EC"/>
    <w:rsid w:val="00523F95"/>
    <w:rsid w:val="00524D65"/>
    <w:rsid w:val="00525B16"/>
    <w:rsid w:val="00533D04"/>
    <w:rsid w:val="00534728"/>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3335"/>
    <w:rsid w:val="0056487B"/>
    <w:rsid w:val="00564FB9"/>
    <w:rsid w:val="00573D9E"/>
    <w:rsid w:val="005801E3"/>
    <w:rsid w:val="00581802"/>
    <w:rsid w:val="005836A8"/>
    <w:rsid w:val="0058409C"/>
    <w:rsid w:val="00584262"/>
    <w:rsid w:val="00586630"/>
    <w:rsid w:val="005878D4"/>
    <w:rsid w:val="00587ADD"/>
    <w:rsid w:val="00593A49"/>
    <w:rsid w:val="00594620"/>
    <w:rsid w:val="00596160"/>
    <w:rsid w:val="005966E2"/>
    <w:rsid w:val="00597007"/>
    <w:rsid w:val="005A0966"/>
    <w:rsid w:val="005A11B7"/>
    <w:rsid w:val="005A260B"/>
    <w:rsid w:val="005A318E"/>
    <w:rsid w:val="005A4A1B"/>
    <w:rsid w:val="005A4AA7"/>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E7977"/>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61A"/>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E8C"/>
    <w:rsid w:val="006770F4"/>
    <w:rsid w:val="00677762"/>
    <w:rsid w:val="00677A84"/>
    <w:rsid w:val="0068026D"/>
    <w:rsid w:val="00680A27"/>
    <w:rsid w:val="006816A4"/>
    <w:rsid w:val="006819B8"/>
    <w:rsid w:val="006840A6"/>
    <w:rsid w:val="006850CD"/>
    <w:rsid w:val="00685AAB"/>
    <w:rsid w:val="00692EFD"/>
    <w:rsid w:val="006A07AA"/>
    <w:rsid w:val="006A25E5"/>
    <w:rsid w:val="006A2B46"/>
    <w:rsid w:val="006A336D"/>
    <w:rsid w:val="006A37B9"/>
    <w:rsid w:val="006B0326"/>
    <w:rsid w:val="006B2672"/>
    <w:rsid w:val="006B458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18FA"/>
    <w:rsid w:val="006F2ACA"/>
    <w:rsid w:val="006F2ADC"/>
    <w:rsid w:val="006F2BFE"/>
    <w:rsid w:val="006F31E9"/>
    <w:rsid w:val="006F6284"/>
    <w:rsid w:val="007002C5"/>
    <w:rsid w:val="00704387"/>
    <w:rsid w:val="00707669"/>
    <w:rsid w:val="00711CBA"/>
    <w:rsid w:val="00711FB5"/>
    <w:rsid w:val="00712A01"/>
    <w:rsid w:val="00714F58"/>
    <w:rsid w:val="0071523A"/>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86A66"/>
    <w:rsid w:val="007959E8"/>
    <w:rsid w:val="00795E9C"/>
    <w:rsid w:val="007A0521"/>
    <w:rsid w:val="007A2E12"/>
    <w:rsid w:val="007A3475"/>
    <w:rsid w:val="007A41C8"/>
    <w:rsid w:val="007A54CE"/>
    <w:rsid w:val="007A64D1"/>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0B13"/>
    <w:rsid w:val="0083348C"/>
    <w:rsid w:val="008359B0"/>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3C79"/>
    <w:rsid w:val="00883F93"/>
    <w:rsid w:val="00884DB3"/>
    <w:rsid w:val="00885A9D"/>
    <w:rsid w:val="008864F6"/>
    <w:rsid w:val="0089049D"/>
    <w:rsid w:val="008928C9"/>
    <w:rsid w:val="008930CB"/>
    <w:rsid w:val="008938DC"/>
    <w:rsid w:val="00893FD1"/>
    <w:rsid w:val="00894836"/>
    <w:rsid w:val="00895172"/>
    <w:rsid w:val="00895680"/>
    <w:rsid w:val="00896DFF"/>
    <w:rsid w:val="008973CF"/>
    <w:rsid w:val="0089762C"/>
    <w:rsid w:val="008A173B"/>
    <w:rsid w:val="008A1893"/>
    <w:rsid w:val="008A3107"/>
    <w:rsid w:val="008A57E6"/>
    <w:rsid w:val="008A6F81"/>
    <w:rsid w:val="008A769A"/>
    <w:rsid w:val="008B0C9C"/>
    <w:rsid w:val="008B166D"/>
    <w:rsid w:val="008B17F4"/>
    <w:rsid w:val="008B3615"/>
    <w:rsid w:val="008B4AC4"/>
    <w:rsid w:val="008B4AFC"/>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678B"/>
    <w:rsid w:val="008F70BD"/>
    <w:rsid w:val="008F788F"/>
    <w:rsid w:val="008F7EA2"/>
    <w:rsid w:val="00902722"/>
    <w:rsid w:val="009027BC"/>
    <w:rsid w:val="009062E6"/>
    <w:rsid w:val="00911BE5"/>
    <w:rsid w:val="00913CA9"/>
    <w:rsid w:val="009145AE"/>
    <w:rsid w:val="009146CE"/>
    <w:rsid w:val="00914CA7"/>
    <w:rsid w:val="009155BC"/>
    <w:rsid w:val="00915C3E"/>
    <w:rsid w:val="009161A8"/>
    <w:rsid w:val="009245AE"/>
    <w:rsid w:val="009245F5"/>
    <w:rsid w:val="009249EC"/>
    <w:rsid w:val="009265A2"/>
    <w:rsid w:val="009273B3"/>
    <w:rsid w:val="009305B5"/>
    <w:rsid w:val="00931592"/>
    <w:rsid w:val="009378DD"/>
    <w:rsid w:val="009429D5"/>
    <w:rsid w:val="00942BF1"/>
    <w:rsid w:val="00943127"/>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11AF"/>
    <w:rsid w:val="00991875"/>
    <w:rsid w:val="00991F92"/>
    <w:rsid w:val="00992985"/>
    <w:rsid w:val="00993889"/>
    <w:rsid w:val="0099551B"/>
    <w:rsid w:val="00995F5A"/>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2AE"/>
    <w:rsid w:val="00A36DD1"/>
    <w:rsid w:val="00A4006C"/>
    <w:rsid w:val="00A40091"/>
    <w:rsid w:val="00A4030F"/>
    <w:rsid w:val="00A41C79"/>
    <w:rsid w:val="00A41CB5"/>
    <w:rsid w:val="00A42CDF"/>
    <w:rsid w:val="00A4452E"/>
    <w:rsid w:val="00A4472C"/>
    <w:rsid w:val="00A44E69"/>
    <w:rsid w:val="00A4661E"/>
    <w:rsid w:val="00A55BD6"/>
    <w:rsid w:val="00A55D50"/>
    <w:rsid w:val="00A5670E"/>
    <w:rsid w:val="00A57142"/>
    <w:rsid w:val="00A648CD"/>
    <w:rsid w:val="00A6537A"/>
    <w:rsid w:val="00A67866"/>
    <w:rsid w:val="00A70B07"/>
    <w:rsid w:val="00A723F8"/>
    <w:rsid w:val="00A77CCB"/>
    <w:rsid w:val="00A83D8D"/>
    <w:rsid w:val="00A8446B"/>
    <w:rsid w:val="00A8473F"/>
    <w:rsid w:val="00A862D6"/>
    <w:rsid w:val="00A868BC"/>
    <w:rsid w:val="00A8715E"/>
    <w:rsid w:val="00A90A0E"/>
    <w:rsid w:val="00A9295B"/>
    <w:rsid w:val="00A93B09"/>
    <w:rsid w:val="00A952D7"/>
    <w:rsid w:val="00A963F7"/>
    <w:rsid w:val="00A96AD8"/>
    <w:rsid w:val="00A97574"/>
    <w:rsid w:val="00A9774B"/>
    <w:rsid w:val="00AA052C"/>
    <w:rsid w:val="00AA1E45"/>
    <w:rsid w:val="00AA4286"/>
    <w:rsid w:val="00AA44BE"/>
    <w:rsid w:val="00AA456B"/>
    <w:rsid w:val="00AA57F5"/>
    <w:rsid w:val="00AA672E"/>
    <w:rsid w:val="00AA6EC9"/>
    <w:rsid w:val="00AB6309"/>
    <w:rsid w:val="00AB6902"/>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EBF"/>
    <w:rsid w:val="00AE070A"/>
    <w:rsid w:val="00AE101C"/>
    <w:rsid w:val="00AE2A69"/>
    <w:rsid w:val="00AE37E5"/>
    <w:rsid w:val="00AE5EB4"/>
    <w:rsid w:val="00AF0C18"/>
    <w:rsid w:val="00AF3772"/>
    <w:rsid w:val="00AF47C5"/>
    <w:rsid w:val="00AF5398"/>
    <w:rsid w:val="00B049AF"/>
    <w:rsid w:val="00B07242"/>
    <w:rsid w:val="00B10534"/>
    <w:rsid w:val="00B113DB"/>
    <w:rsid w:val="00B11D8A"/>
    <w:rsid w:val="00B12981"/>
    <w:rsid w:val="00B147DD"/>
    <w:rsid w:val="00B156FD"/>
    <w:rsid w:val="00B21F61"/>
    <w:rsid w:val="00B22B24"/>
    <w:rsid w:val="00B261F1"/>
    <w:rsid w:val="00B265BC"/>
    <w:rsid w:val="00B31FB1"/>
    <w:rsid w:val="00B33952"/>
    <w:rsid w:val="00B33C5E"/>
    <w:rsid w:val="00B342F4"/>
    <w:rsid w:val="00B34369"/>
    <w:rsid w:val="00B345D1"/>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9C3"/>
    <w:rsid w:val="00B72880"/>
    <w:rsid w:val="00B758BF"/>
    <w:rsid w:val="00B77EC8"/>
    <w:rsid w:val="00B82025"/>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0840"/>
    <w:rsid w:val="00BD2365"/>
    <w:rsid w:val="00BD52D7"/>
    <w:rsid w:val="00BD5AD2"/>
    <w:rsid w:val="00BE22F3"/>
    <w:rsid w:val="00BE5B52"/>
    <w:rsid w:val="00BE7B8D"/>
    <w:rsid w:val="00BF0993"/>
    <w:rsid w:val="00BF10A9"/>
    <w:rsid w:val="00BF1703"/>
    <w:rsid w:val="00BF231C"/>
    <w:rsid w:val="00BF51E5"/>
    <w:rsid w:val="00BF688A"/>
    <w:rsid w:val="00BF74A6"/>
    <w:rsid w:val="00C013AD"/>
    <w:rsid w:val="00C04904"/>
    <w:rsid w:val="00C056B3"/>
    <w:rsid w:val="00C103E5"/>
    <w:rsid w:val="00C11DB1"/>
    <w:rsid w:val="00C13319"/>
    <w:rsid w:val="00C13EE9"/>
    <w:rsid w:val="00C21540"/>
    <w:rsid w:val="00C21906"/>
    <w:rsid w:val="00C21BFA"/>
    <w:rsid w:val="00C22E82"/>
    <w:rsid w:val="00C24C8D"/>
    <w:rsid w:val="00C25FE2"/>
    <w:rsid w:val="00C26B53"/>
    <w:rsid w:val="00C279B2"/>
    <w:rsid w:val="00C33E50"/>
    <w:rsid w:val="00C349B3"/>
    <w:rsid w:val="00C34C20"/>
    <w:rsid w:val="00C35A3E"/>
    <w:rsid w:val="00C42130"/>
    <w:rsid w:val="00C423A4"/>
    <w:rsid w:val="00C423E3"/>
    <w:rsid w:val="00C44BF5"/>
    <w:rsid w:val="00C521D6"/>
    <w:rsid w:val="00C53484"/>
    <w:rsid w:val="00C55232"/>
    <w:rsid w:val="00C553A4"/>
    <w:rsid w:val="00C55A06"/>
    <w:rsid w:val="00C55D03"/>
    <w:rsid w:val="00C601BC"/>
    <w:rsid w:val="00C62D59"/>
    <w:rsid w:val="00C6329F"/>
    <w:rsid w:val="00C63340"/>
    <w:rsid w:val="00C643F9"/>
    <w:rsid w:val="00C64E95"/>
    <w:rsid w:val="00C71372"/>
    <w:rsid w:val="00C72410"/>
    <w:rsid w:val="00C7287F"/>
    <w:rsid w:val="00C80CB8"/>
    <w:rsid w:val="00C819F8"/>
    <w:rsid w:val="00C8248C"/>
    <w:rsid w:val="00C84E33"/>
    <w:rsid w:val="00C86D6F"/>
    <w:rsid w:val="00C905FC"/>
    <w:rsid w:val="00C90C59"/>
    <w:rsid w:val="00C92D03"/>
    <w:rsid w:val="00C9319C"/>
    <w:rsid w:val="00C9435D"/>
    <w:rsid w:val="00C94DF2"/>
    <w:rsid w:val="00C96741"/>
    <w:rsid w:val="00CA2D1B"/>
    <w:rsid w:val="00CA375D"/>
    <w:rsid w:val="00CA4F1A"/>
    <w:rsid w:val="00CA662A"/>
    <w:rsid w:val="00CA7AFD"/>
    <w:rsid w:val="00CA7C3C"/>
    <w:rsid w:val="00CB0189"/>
    <w:rsid w:val="00CB0BA2"/>
    <w:rsid w:val="00CB1A42"/>
    <w:rsid w:val="00CB1B0C"/>
    <w:rsid w:val="00CB2C0B"/>
    <w:rsid w:val="00CB517D"/>
    <w:rsid w:val="00CC038D"/>
    <w:rsid w:val="00CC08DB"/>
    <w:rsid w:val="00CC39FF"/>
    <w:rsid w:val="00CC3C2F"/>
    <w:rsid w:val="00CC430D"/>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6B2"/>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A85"/>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0DC6"/>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1A18"/>
    <w:rsid w:val="00DC3067"/>
    <w:rsid w:val="00DC370B"/>
    <w:rsid w:val="00DC561C"/>
    <w:rsid w:val="00DC5B90"/>
    <w:rsid w:val="00DD00FF"/>
    <w:rsid w:val="00DD0619"/>
    <w:rsid w:val="00DD07FB"/>
    <w:rsid w:val="00DD25C6"/>
    <w:rsid w:val="00DD4FE5"/>
    <w:rsid w:val="00DD54B0"/>
    <w:rsid w:val="00DD57EE"/>
    <w:rsid w:val="00DD6BCC"/>
    <w:rsid w:val="00DD702D"/>
    <w:rsid w:val="00DE0A4B"/>
    <w:rsid w:val="00DE1BDD"/>
    <w:rsid w:val="00DE2410"/>
    <w:rsid w:val="00DE2939"/>
    <w:rsid w:val="00DE6E81"/>
    <w:rsid w:val="00DE703F"/>
    <w:rsid w:val="00DE7595"/>
    <w:rsid w:val="00DF1961"/>
    <w:rsid w:val="00DF44DE"/>
    <w:rsid w:val="00DF4E3B"/>
    <w:rsid w:val="00E01138"/>
    <w:rsid w:val="00E02DFB"/>
    <w:rsid w:val="00E030F9"/>
    <w:rsid w:val="00E0311A"/>
    <w:rsid w:val="00E03138"/>
    <w:rsid w:val="00E06404"/>
    <w:rsid w:val="00E11A85"/>
    <w:rsid w:val="00E12495"/>
    <w:rsid w:val="00E13DBD"/>
    <w:rsid w:val="00E15CCD"/>
    <w:rsid w:val="00E202EF"/>
    <w:rsid w:val="00E210B5"/>
    <w:rsid w:val="00E24494"/>
    <w:rsid w:val="00E2552F"/>
    <w:rsid w:val="00E3137A"/>
    <w:rsid w:val="00E32CCF"/>
    <w:rsid w:val="00E34A98"/>
    <w:rsid w:val="00E35D1E"/>
    <w:rsid w:val="00E364F9"/>
    <w:rsid w:val="00E365FA"/>
    <w:rsid w:val="00E36789"/>
    <w:rsid w:val="00E44A83"/>
    <w:rsid w:val="00E4690E"/>
    <w:rsid w:val="00E502C1"/>
    <w:rsid w:val="00E502DD"/>
    <w:rsid w:val="00E50D3A"/>
    <w:rsid w:val="00E51387"/>
    <w:rsid w:val="00E515A6"/>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A7C"/>
    <w:rsid w:val="00E90391"/>
    <w:rsid w:val="00E906C2"/>
    <w:rsid w:val="00E92B39"/>
    <w:rsid w:val="00E9311F"/>
    <w:rsid w:val="00E934D1"/>
    <w:rsid w:val="00E94AF0"/>
    <w:rsid w:val="00E95D13"/>
    <w:rsid w:val="00E95DD3"/>
    <w:rsid w:val="00E969D5"/>
    <w:rsid w:val="00EA0B00"/>
    <w:rsid w:val="00EA58D1"/>
    <w:rsid w:val="00EA61BC"/>
    <w:rsid w:val="00EA681A"/>
    <w:rsid w:val="00EA735B"/>
    <w:rsid w:val="00EB1E69"/>
    <w:rsid w:val="00EB2086"/>
    <w:rsid w:val="00EB31ED"/>
    <w:rsid w:val="00EB5EDF"/>
    <w:rsid w:val="00EB60FE"/>
    <w:rsid w:val="00EB74DB"/>
    <w:rsid w:val="00EC39E1"/>
    <w:rsid w:val="00EC5359"/>
    <w:rsid w:val="00EC562A"/>
    <w:rsid w:val="00ED067A"/>
    <w:rsid w:val="00ED2B50"/>
    <w:rsid w:val="00ED7B63"/>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4571"/>
    <w:rsid w:val="00F65893"/>
    <w:rsid w:val="00F66A4A"/>
    <w:rsid w:val="00F71E22"/>
    <w:rsid w:val="00F72142"/>
    <w:rsid w:val="00F72AE7"/>
    <w:rsid w:val="00F746EA"/>
    <w:rsid w:val="00F833BA"/>
    <w:rsid w:val="00F84FD0"/>
    <w:rsid w:val="00F859A8"/>
    <w:rsid w:val="00F85E8B"/>
    <w:rsid w:val="00F86D87"/>
    <w:rsid w:val="00F9108B"/>
    <w:rsid w:val="00F91349"/>
    <w:rsid w:val="00F93A8A"/>
    <w:rsid w:val="00F94DAE"/>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47F"/>
    <w:rsid w:val="00FD2A7C"/>
    <w:rsid w:val="00FD59EB"/>
    <w:rsid w:val="00FD7299"/>
    <w:rsid w:val="00FE1FBE"/>
    <w:rsid w:val="00FE3901"/>
    <w:rsid w:val="00FE39D3"/>
    <w:rsid w:val="00FE4BCE"/>
    <w:rsid w:val="00FE54AE"/>
    <w:rsid w:val="00FE576A"/>
    <w:rsid w:val="00FE7E79"/>
    <w:rsid w:val="00FF1217"/>
    <w:rsid w:val="00FF3E7D"/>
    <w:rsid w:val="00FF5B99"/>
    <w:rsid w:val="00FF730C"/>
    <w:rsid w:val="00FF73F4"/>
    <w:rsid w:val="00FF7CE4"/>
    <w:rsid w:val="00FF7E39"/>
    <w:rsid w:val="2E7C7695"/>
    <w:rsid w:val="301B08C0"/>
    <w:rsid w:val="59672F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99" w:name="toc 3"/>
    <w:lsdException w:qFormat="1" w:unhideWhenUsed="0" w:uiPriority="99" w:name="toc 4"/>
    <w:lsdException w:qFormat="1" w:unhideWhenUsed="0" w:uiPriority="99" w:name="toc 5"/>
    <w:lsdException w:qFormat="1" w:unhideWhenUsed="0" w:uiPriority="99" w:name="toc 6"/>
    <w:lsdException w:unhideWhenUsed="0" w:uiPriority="99" w:name="toc 7"/>
    <w:lsdException w:uiPriority="0" w:name="toc 8" w:locked="1"/>
    <w:lsdException w:uiPriority="0" w:name="toc 9" w:locked="1"/>
    <w:lsdException w:qFormat="1" w:unhideWhenUsed="0" w:uiPriority="99" w:semiHidden="0" w:name="Normal Indent"/>
    <w:lsdException w:qFormat="1" w:unhideWhenUsed="0"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qFormat="1" w:unhideWhenUsed="0"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2">
    <w:name w:val="heading 1"/>
    <w:basedOn w:val="1"/>
    <w:next w:val="1"/>
    <w:link w:val="3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35"/>
    <w:qFormat/>
    <w:uiPriority w:val="99"/>
    <w:pPr>
      <w:keepNext/>
      <w:keepLines/>
      <w:spacing w:before="260" w:after="260" w:line="416" w:lineRule="auto"/>
      <w:outlineLvl w:val="1"/>
    </w:pPr>
    <w:rPr>
      <w:rFonts w:ascii="Arial" w:hAnsi="Arial" w:eastAsia="黑体" w:cs="Arial"/>
      <w:b/>
      <w:bCs/>
      <w:kern w:val="0"/>
      <w:sz w:val="32"/>
      <w:szCs w:val="32"/>
    </w:rPr>
  </w:style>
  <w:style w:type="paragraph" w:styleId="4">
    <w:name w:val="heading 3"/>
    <w:basedOn w:val="1"/>
    <w:next w:val="1"/>
    <w:link w:val="36"/>
    <w:qFormat/>
    <w:uiPriority w:val="99"/>
    <w:pPr>
      <w:keepNext/>
      <w:keepLines/>
      <w:spacing w:before="260" w:after="260" w:line="416" w:lineRule="auto"/>
      <w:outlineLvl w:val="2"/>
    </w:pPr>
    <w:rPr>
      <w:rFonts w:ascii="Times New Roman" w:hAnsi="Times New Roman" w:cs="Times New Roman"/>
      <w:b/>
      <w:bCs/>
      <w:kern w:val="0"/>
      <w:sz w:val="32"/>
      <w:szCs w:val="32"/>
    </w:rPr>
  </w:style>
  <w:style w:type="paragraph" w:styleId="5">
    <w:name w:val="heading 4"/>
    <w:basedOn w:val="1"/>
    <w:next w:val="1"/>
    <w:link w:val="37"/>
    <w:qFormat/>
    <w:uiPriority w:val="99"/>
    <w:pPr>
      <w:keepNext/>
      <w:keepLines/>
      <w:spacing w:before="280" w:after="290" w:line="376" w:lineRule="auto"/>
      <w:outlineLvl w:val="3"/>
    </w:pPr>
    <w:rPr>
      <w:rFonts w:ascii="Arial" w:hAnsi="Arial" w:eastAsia="黑体" w:cs="Arial"/>
      <w:b/>
      <w:bCs/>
      <w:kern w:val="0"/>
      <w:sz w:val="28"/>
      <w:szCs w:val="28"/>
    </w:rPr>
  </w:style>
  <w:style w:type="paragraph" w:styleId="6">
    <w:name w:val="heading 5"/>
    <w:basedOn w:val="1"/>
    <w:next w:val="1"/>
    <w:link w:val="38"/>
    <w:qFormat/>
    <w:uiPriority w:val="99"/>
    <w:pPr>
      <w:keepNext/>
      <w:keepLines/>
      <w:adjustRightInd/>
      <w:spacing w:before="280" w:after="290" w:line="376" w:lineRule="auto"/>
      <w:outlineLvl w:val="4"/>
    </w:pPr>
    <w:rPr>
      <w:rFonts w:ascii="Times New Roman" w:hAnsi="Times New Roman" w:cs="Times New Roman"/>
      <w:b/>
      <w:bCs/>
      <w:kern w:val="0"/>
      <w:sz w:val="28"/>
      <w:szCs w:val="28"/>
    </w:rPr>
  </w:style>
  <w:style w:type="paragraph" w:styleId="7">
    <w:name w:val="heading 6"/>
    <w:basedOn w:val="1"/>
    <w:next w:val="1"/>
    <w:link w:val="39"/>
    <w:qFormat/>
    <w:uiPriority w:val="99"/>
    <w:pPr>
      <w:keepNext/>
      <w:keepLines/>
      <w:adjustRightInd/>
      <w:spacing w:before="240" w:after="64" w:line="320" w:lineRule="auto"/>
      <w:outlineLvl w:val="5"/>
    </w:pPr>
    <w:rPr>
      <w:rFonts w:ascii="Arial" w:hAnsi="Arial" w:eastAsia="黑体" w:cs="Arial"/>
      <w:b/>
      <w:bCs/>
      <w:kern w:val="0"/>
      <w:sz w:val="24"/>
      <w:szCs w:val="24"/>
    </w:rPr>
  </w:style>
  <w:style w:type="paragraph" w:styleId="8">
    <w:name w:val="heading 7"/>
    <w:basedOn w:val="1"/>
    <w:next w:val="1"/>
    <w:link w:val="40"/>
    <w:qFormat/>
    <w:uiPriority w:val="99"/>
    <w:pPr>
      <w:keepNext/>
      <w:keepLines/>
      <w:adjustRightInd/>
      <w:spacing w:before="240" w:after="64" w:line="320" w:lineRule="auto"/>
      <w:outlineLvl w:val="6"/>
    </w:pPr>
    <w:rPr>
      <w:rFonts w:ascii="Times New Roman" w:hAnsi="Times New Roman" w:cs="Times New Roman"/>
      <w:b/>
      <w:bCs/>
      <w:kern w:val="0"/>
      <w:sz w:val="24"/>
      <w:szCs w:val="24"/>
    </w:rPr>
  </w:style>
  <w:style w:type="paragraph" w:styleId="9">
    <w:name w:val="heading 8"/>
    <w:basedOn w:val="1"/>
    <w:next w:val="1"/>
    <w:link w:val="41"/>
    <w:qFormat/>
    <w:uiPriority w:val="99"/>
    <w:pPr>
      <w:keepNext/>
      <w:keepLines/>
      <w:adjustRightInd/>
      <w:spacing w:before="240" w:after="64" w:line="320" w:lineRule="auto"/>
      <w:outlineLvl w:val="7"/>
    </w:pPr>
    <w:rPr>
      <w:rFonts w:ascii="Arial" w:hAnsi="Arial" w:eastAsia="黑体" w:cs="Arial"/>
      <w:kern w:val="0"/>
      <w:sz w:val="24"/>
      <w:szCs w:val="24"/>
    </w:rPr>
  </w:style>
  <w:style w:type="paragraph" w:styleId="10">
    <w:name w:val="heading 9"/>
    <w:basedOn w:val="1"/>
    <w:next w:val="1"/>
    <w:link w:val="42"/>
    <w:qFormat/>
    <w:uiPriority w:val="99"/>
    <w:pPr>
      <w:keepNext/>
      <w:keepLines/>
      <w:adjustRightInd/>
      <w:spacing w:before="240" w:after="64" w:line="320" w:lineRule="auto"/>
      <w:outlineLvl w:val="8"/>
    </w:pPr>
    <w:rPr>
      <w:rFonts w:ascii="Arial" w:hAnsi="Arial" w:eastAsia="黑体" w:cs="Arial"/>
      <w:kern w:val="0"/>
      <w:sz w:val="20"/>
      <w:szCs w:val="20"/>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semiHidden/>
    <w:uiPriority w:val="99"/>
    <w:pPr>
      <w:tabs>
        <w:tab w:val="right" w:leader="dot" w:pos="9344"/>
      </w:tabs>
      <w:spacing w:line="300" w:lineRule="exact"/>
      <w:ind w:left="1259"/>
    </w:pPr>
    <w:rPr>
      <w:rFonts w:ascii="宋体" w:cs="宋体"/>
    </w:rPr>
  </w:style>
  <w:style w:type="paragraph" w:styleId="12">
    <w:name w:val="Normal Indent"/>
    <w:basedOn w:val="1"/>
    <w:qFormat/>
    <w:uiPriority w:val="99"/>
    <w:pPr>
      <w:ind w:firstLine="420"/>
    </w:pPr>
  </w:style>
  <w:style w:type="paragraph" w:styleId="13">
    <w:name w:val="Body Text"/>
    <w:basedOn w:val="1"/>
    <w:link w:val="43"/>
    <w:qFormat/>
    <w:uiPriority w:val="99"/>
    <w:pPr>
      <w:spacing w:after="120"/>
    </w:pPr>
    <w:rPr>
      <w:rFonts w:ascii="Times New Roman" w:hAnsi="Times New Roman" w:cs="Times New Roman"/>
      <w:kern w:val="0"/>
      <w:sz w:val="20"/>
      <w:szCs w:val="20"/>
    </w:rPr>
  </w:style>
  <w:style w:type="paragraph" w:styleId="14">
    <w:name w:val="toc 5"/>
    <w:basedOn w:val="1"/>
    <w:next w:val="1"/>
    <w:semiHidden/>
    <w:qFormat/>
    <w:uiPriority w:val="99"/>
    <w:pPr>
      <w:ind w:left="839"/>
    </w:pPr>
    <w:rPr>
      <w:rFonts w:ascii="宋体" w:cs="宋体"/>
    </w:rPr>
  </w:style>
  <w:style w:type="paragraph" w:styleId="15">
    <w:name w:val="toc 3"/>
    <w:basedOn w:val="1"/>
    <w:next w:val="1"/>
    <w:semiHidden/>
    <w:uiPriority w:val="99"/>
    <w:pPr>
      <w:spacing w:line="300" w:lineRule="exact"/>
      <w:ind w:left="420"/>
    </w:pPr>
    <w:rPr>
      <w:rFonts w:ascii="宋体" w:cs="宋体"/>
    </w:rPr>
  </w:style>
  <w:style w:type="paragraph" w:styleId="16">
    <w:name w:val="Balloon Text"/>
    <w:basedOn w:val="1"/>
    <w:link w:val="44"/>
    <w:semiHidden/>
    <w:uiPriority w:val="99"/>
    <w:rPr>
      <w:kern w:val="0"/>
      <w:sz w:val="18"/>
      <w:szCs w:val="18"/>
    </w:rPr>
  </w:style>
  <w:style w:type="paragraph" w:styleId="17">
    <w:name w:val="footer"/>
    <w:basedOn w:val="1"/>
    <w:link w:val="45"/>
    <w:uiPriority w:val="99"/>
    <w:pPr>
      <w:tabs>
        <w:tab w:val="center" w:pos="4153"/>
        <w:tab w:val="right" w:pos="8306"/>
      </w:tabs>
      <w:adjustRightInd/>
      <w:snapToGrid w:val="0"/>
      <w:spacing w:line="240" w:lineRule="auto"/>
      <w:jc w:val="right"/>
    </w:pPr>
    <w:rPr>
      <w:rFonts w:ascii="宋体" w:hAnsi="Times New Roman" w:cs="宋体"/>
      <w:kern w:val="0"/>
      <w:sz w:val="18"/>
      <w:szCs w:val="18"/>
    </w:rPr>
  </w:style>
  <w:style w:type="paragraph" w:styleId="18">
    <w:name w:val="header"/>
    <w:basedOn w:val="1"/>
    <w:link w:val="46"/>
    <w:qFormat/>
    <w:uiPriority w:val="99"/>
    <w:pPr>
      <w:tabs>
        <w:tab w:val="center" w:pos="4153"/>
        <w:tab w:val="right" w:pos="8306"/>
      </w:tabs>
      <w:adjustRightInd/>
      <w:snapToGrid w:val="0"/>
      <w:jc w:val="center"/>
    </w:pPr>
    <w:rPr>
      <w:rFonts w:ascii="Times New Roman" w:hAnsi="Times New Roman" w:cs="Times New Roman"/>
      <w:kern w:val="0"/>
      <w:sz w:val="18"/>
      <w:szCs w:val="18"/>
    </w:rPr>
  </w:style>
  <w:style w:type="paragraph" w:styleId="19">
    <w:name w:val="toc 1"/>
    <w:basedOn w:val="1"/>
    <w:next w:val="1"/>
    <w:semiHidden/>
    <w:qFormat/>
    <w:uiPriority w:val="99"/>
    <w:rPr>
      <w:rFonts w:ascii="宋体" w:cs="宋体"/>
    </w:rPr>
  </w:style>
  <w:style w:type="paragraph" w:styleId="20">
    <w:name w:val="toc 4"/>
    <w:basedOn w:val="1"/>
    <w:next w:val="1"/>
    <w:semiHidden/>
    <w:qFormat/>
    <w:uiPriority w:val="99"/>
    <w:pPr>
      <w:tabs>
        <w:tab w:val="right" w:leader="dot" w:pos="9344"/>
      </w:tabs>
      <w:spacing w:line="300" w:lineRule="exact"/>
      <w:ind w:left="629"/>
    </w:pPr>
    <w:rPr>
      <w:rFonts w:ascii="宋体" w:cs="宋体"/>
    </w:rPr>
  </w:style>
  <w:style w:type="paragraph" w:styleId="21">
    <w:name w:val="footnote text"/>
    <w:basedOn w:val="1"/>
    <w:next w:val="1"/>
    <w:link w:val="47"/>
    <w:semiHidden/>
    <w:qFormat/>
    <w:uiPriority w:val="99"/>
    <w:pPr>
      <w:adjustRightInd/>
      <w:snapToGrid w:val="0"/>
      <w:spacing w:line="300" w:lineRule="exact"/>
      <w:ind w:left="400" w:leftChars="200" w:hanging="200" w:hangingChars="200"/>
      <w:jc w:val="left"/>
    </w:pPr>
    <w:rPr>
      <w:rFonts w:ascii="宋体" w:hAnsi="Times New Roman" w:cs="宋体"/>
      <w:kern w:val="0"/>
      <w:sz w:val="18"/>
      <w:szCs w:val="18"/>
    </w:rPr>
  </w:style>
  <w:style w:type="paragraph" w:styleId="22">
    <w:name w:val="toc 6"/>
    <w:basedOn w:val="1"/>
    <w:next w:val="1"/>
    <w:semiHidden/>
    <w:qFormat/>
    <w:uiPriority w:val="99"/>
    <w:pPr>
      <w:spacing w:line="300" w:lineRule="exact"/>
      <w:ind w:left="1049"/>
    </w:pPr>
    <w:rPr>
      <w:rFonts w:ascii="宋体" w:cs="宋体"/>
    </w:rPr>
  </w:style>
  <w:style w:type="paragraph" w:styleId="23">
    <w:name w:val="table of figures"/>
    <w:basedOn w:val="1"/>
    <w:next w:val="1"/>
    <w:semiHidden/>
    <w:qFormat/>
    <w:uiPriority w:val="99"/>
    <w:pPr>
      <w:adjustRightInd/>
      <w:spacing w:line="240" w:lineRule="auto"/>
      <w:jc w:val="left"/>
    </w:pPr>
  </w:style>
  <w:style w:type="paragraph" w:styleId="24">
    <w:name w:val="toc 2"/>
    <w:basedOn w:val="1"/>
    <w:next w:val="1"/>
    <w:semiHidden/>
    <w:qFormat/>
    <w:uiPriority w:val="99"/>
    <w:pPr>
      <w:tabs>
        <w:tab w:val="right" w:leader="dot" w:pos="9344"/>
      </w:tabs>
      <w:spacing w:line="300" w:lineRule="exact"/>
      <w:ind w:left="210"/>
    </w:pPr>
    <w:rPr>
      <w:rFonts w:ascii="宋体" w:cs="宋体"/>
    </w:rPr>
  </w:style>
  <w:style w:type="paragraph" w:styleId="25">
    <w:name w:val="Title"/>
    <w:basedOn w:val="1"/>
    <w:link w:val="48"/>
    <w:qFormat/>
    <w:uiPriority w:val="99"/>
    <w:pPr>
      <w:spacing w:before="240" w:after="60"/>
      <w:jc w:val="center"/>
      <w:outlineLvl w:val="0"/>
    </w:pPr>
    <w:rPr>
      <w:rFonts w:ascii="Arial" w:hAnsi="Arial" w:cs="Arial"/>
      <w:b/>
      <w:bCs/>
      <w:kern w:val="0"/>
      <w:sz w:val="32"/>
      <w:szCs w:val="32"/>
    </w:rPr>
  </w:style>
  <w:style w:type="table" w:styleId="27">
    <w:name w:val="Table Grid"/>
    <w:basedOn w:val="26"/>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99"/>
    <w:rPr>
      <w:b/>
      <w:bCs/>
    </w:rPr>
  </w:style>
  <w:style w:type="character" w:styleId="30">
    <w:name w:val="page number"/>
    <w:qFormat/>
    <w:uiPriority w:val="99"/>
    <w:rPr>
      <w:rFonts w:ascii="宋体" w:hAnsi="Times New Roman" w:eastAsia="宋体" w:cs="宋体"/>
      <w:sz w:val="18"/>
      <w:szCs w:val="18"/>
    </w:rPr>
  </w:style>
  <w:style w:type="character" w:styleId="31">
    <w:name w:val="Emphasis"/>
    <w:qFormat/>
    <w:uiPriority w:val="99"/>
    <w:rPr>
      <w:i/>
      <w:iCs/>
    </w:rPr>
  </w:style>
  <w:style w:type="character" w:styleId="32">
    <w:name w:val="Hyperlink"/>
    <w:qFormat/>
    <w:uiPriority w:val="99"/>
    <w:rPr>
      <w:rFonts w:ascii="宋体" w:hAnsi="Times New Roman" w:eastAsia="宋体" w:cs="宋体"/>
      <w:color w:val="auto"/>
      <w:spacing w:val="0"/>
      <w:w w:val="100"/>
      <w:position w:val="0"/>
      <w:sz w:val="21"/>
      <w:szCs w:val="21"/>
      <w:u w:val="none"/>
      <w:vertAlign w:val="baseline"/>
    </w:rPr>
  </w:style>
  <w:style w:type="character" w:styleId="33">
    <w:name w:val="footnote reference"/>
    <w:semiHidden/>
    <w:qFormat/>
    <w:uiPriority w:val="99"/>
    <w:rPr>
      <w:rFonts w:ascii="宋体" w:hAnsi="宋体" w:eastAsia="宋体" w:cs="宋体"/>
      <w:spacing w:val="0"/>
      <w:sz w:val="18"/>
      <w:szCs w:val="18"/>
      <w:vertAlign w:val="superscript"/>
    </w:rPr>
  </w:style>
  <w:style w:type="character" w:customStyle="1" w:styleId="34">
    <w:name w:val="标题 1 字符"/>
    <w:link w:val="2"/>
    <w:qFormat/>
    <w:locked/>
    <w:uiPriority w:val="99"/>
    <w:rPr>
      <w:rFonts w:ascii="Times New Roman" w:hAnsi="Times New Roman" w:eastAsia="宋体" w:cs="Times New Roman"/>
      <w:b/>
      <w:bCs/>
      <w:kern w:val="44"/>
      <w:sz w:val="44"/>
      <w:szCs w:val="44"/>
    </w:rPr>
  </w:style>
  <w:style w:type="character" w:customStyle="1" w:styleId="35">
    <w:name w:val="标题 2 字符"/>
    <w:link w:val="3"/>
    <w:qFormat/>
    <w:locked/>
    <w:uiPriority w:val="99"/>
    <w:rPr>
      <w:rFonts w:ascii="Arial" w:hAnsi="Arial" w:eastAsia="黑体" w:cs="Arial"/>
      <w:b/>
      <w:bCs/>
      <w:sz w:val="32"/>
      <w:szCs w:val="32"/>
    </w:rPr>
  </w:style>
  <w:style w:type="character" w:customStyle="1" w:styleId="36">
    <w:name w:val="标题 3 字符"/>
    <w:link w:val="4"/>
    <w:qFormat/>
    <w:locked/>
    <w:uiPriority w:val="99"/>
    <w:rPr>
      <w:rFonts w:ascii="Times New Roman" w:hAnsi="Times New Roman" w:eastAsia="宋体" w:cs="Times New Roman"/>
      <w:b/>
      <w:bCs/>
      <w:sz w:val="32"/>
      <w:szCs w:val="32"/>
    </w:rPr>
  </w:style>
  <w:style w:type="character" w:customStyle="1" w:styleId="37">
    <w:name w:val="标题 4 字符"/>
    <w:link w:val="5"/>
    <w:qFormat/>
    <w:locked/>
    <w:uiPriority w:val="99"/>
    <w:rPr>
      <w:rFonts w:ascii="Arial" w:hAnsi="Arial" w:eastAsia="黑体" w:cs="Arial"/>
      <w:b/>
      <w:bCs/>
      <w:sz w:val="28"/>
      <w:szCs w:val="28"/>
    </w:rPr>
  </w:style>
  <w:style w:type="character" w:customStyle="1" w:styleId="38">
    <w:name w:val="标题 5 字符"/>
    <w:link w:val="6"/>
    <w:qFormat/>
    <w:locked/>
    <w:uiPriority w:val="99"/>
    <w:rPr>
      <w:rFonts w:ascii="Times New Roman" w:hAnsi="Times New Roman" w:eastAsia="宋体" w:cs="Times New Roman"/>
      <w:b/>
      <w:bCs/>
      <w:sz w:val="28"/>
      <w:szCs w:val="28"/>
    </w:rPr>
  </w:style>
  <w:style w:type="character" w:customStyle="1" w:styleId="39">
    <w:name w:val="标题 6 字符"/>
    <w:link w:val="7"/>
    <w:qFormat/>
    <w:locked/>
    <w:uiPriority w:val="99"/>
    <w:rPr>
      <w:rFonts w:ascii="Arial" w:hAnsi="Arial" w:eastAsia="黑体" w:cs="Arial"/>
      <w:b/>
      <w:bCs/>
      <w:sz w:val="24"/>
      <w:szCs w:val="24"/>
    </w:rPr>
  </w:style>
  <w:style w:type="character" w:customStyle="1" w:styleId="40">
    <w:name w:val="标题 7 字符"/>
    <w:link w:val="8"/>
    <w:qFormat/>
    <w:locked/>
    <w:uiPriority w:val="99"/>
    <w:rPr>
      <w:rFonts w:ascii="Times New Roman" w:hAnsi="Times New Roman" w:eastAsia="宋体" w:cs="Times New Roman"/>
      <w:b/>
      <w:bCs/>
      <w:sz w:val="24"/>
      <w:szCs w:val="24"/>
    </w:rPr>
  </w:style>
  <w:style w:type="character" w:customStyle="1" w:styleId="41">
    <w:name w:val="标题 8 字符"/>
    <w:link w:val="9"/>
    <w:qFormat/>
    <w:locked/>
    <w:uiPriority w:val="99"/>
    <w:rPr>
      <w:rFonts w:ascii="Arial" w:hAnsi="Arial" w:eastAsia="黑体" w:cs="Arial"/>
      <w:sz w:val="24"/>
      <w:szCs w:val="24"/>
    </w:rPr>
  </w:style>
  <w:style w:type="character" w:customStyle="1" w:styleId="42">
    <w:name w:val="标题 9 字符"/>
    <w:link w:val="10"/>
    <w:qFormat/>
    <w:locked/>
    <w:uiPriority w:val="99"/>
    <w:rPr>
      <w:rFonts w:ascii="Arial" w:hAnsi="Arial" w:eastAsia="黑体" w:cs="Arial"/>
      <w:sz w:val="21"/>
      <w:szCs w:val="21"/>
    </w:rPr>
  </w:style>
  <w:style w:type="character" w:customStyle="1" w:styleId="43">
    <w:name w:val="正文文本 字符"/>
    <w:link w:val="13"/>
    <w:qFormat/>
    <w:locked/>
    <w:uiPriority w:val="99"/>
    <w:rPr>
      <w:rFonts w:ascii="Times New Roman" w:hAnsi="Times New Roman" w:eastAsia="宋体" w:cs="Times New Roman"/>
      <w:sz w:val="20"/>
      <w:szCs w:val="20"/>
    </w:rPr>
  </w:style>
  <w:style w:type="character" w:customStyle="1" w:styleId="44">
    <w:name w:val="批注框文本 字符"/>
    <w:link w:val="16"/>
    <w:semiHidden/>
    <w:qFormat/>
    <w:locked/>
    <w:uiPriority w:val="99"/>
    <w:rPr>
      <w:sz w:val="18"/>
      <w:szCs w:val="18"/>
    </w:rPr>
  </w:style>
  <w:style w:type="character" w:customStyle="1" w:styleId="45">
    <w:name w:val="页脚 字符"/>
    <w:link w:val="17"/>
    <w:qFormat/>
    <w:locked/>
    <w:uiPriority w:val="99"/>
    <w:rPr>
      <w:rFonts w:ascii="宋体" w:hAnsi="Times New Roman" w:eastAsia="宋体" w:cs="宋体"/>
      <w:sz w:val="18"/>
      <w:szCs w:val="18"/>
    </w:rPr>
  </w:style>
  <w:style w:type="character" w:customStyle="1" w:styleId="46">
    <w:name w:val="页眉 字符"/>
    <w:link w:val="18"/>
    <w:qFormat/>
    <w:locked/>
    <w:uiPriority w:val="99"/>
    <w:rPr>
      <w:rFonts w:ascii="Times New Roman" w:hAnsi="Times New Roman" w:eastAsia="宋体" w:cs="Times New Roman"/>
      <w:sz w:val="18"/>
      <w:szCs w:val="18"/>
    </w:rPr>
  </w:style>
  <w:style w:type="character" w:customStyle="1" w:styleId="47">
    <w:name w:val="脚注文本 字符"/>
    <w:link w:val="21"/>
    <w:semiHidden/>
    <w:qFormat/>
    <w:locked/>
    <w:uiPriority w:val="99"/>
    <w:rPr>
      <w:rFonts w:ascii="宋体" w:hAnsi="Times New Roman" w:eastAsia="宋体" w:cs="宋体"/>
      <w:sz w:val="18"/>
      <w:szCs w:val="18"/>
    </w:rPr>
  </w:style>
  <w:style w:type="character" w:customStyle="1" w:styleId="48">
    <w:name w:val="标题 字符"/>
    <w:link w:val="25"/>
    <w:qFormat/>
    <w:locked/>
    <w:uiPriority w:val="99"/>
    <w:rPr>
      <w:rFonts w:ascii="Arial" w:hAnsi="Arial" w:eastAsia="宋体" w:cs="Arial"/>
      <w:b/>
      <w:bCs/>
      <w:sz w:val="32"/>
      <w:szCs w:val="32"/>
    </w:rPr>
  </w:style>
  <w:style w:type="paragraph" w:styleId="49">
    <w:name w:val="Quote"/>
    <w:basedOn w:val="1"/>
    <w:next w:val="1"/>
    <w:link w:val="50"/>
    <w:qFormat/>
    <w:uiPriority w:val="99"/>
    <w:rPr>
      <w:i/>
      <w:iCs/>
      <w:color w:val="000000"/>
      <w:kern w:val="0"/>
      <w:sz w:val="20"/>
      <w:szCs w:val="20"/>
    </w:rPr>
  </w:style>
  <w:style w:type="character" w:customStyle="1" w:styleId="50">
    <w:name w:val="引用 字符"/>
    <w:link w:val="49"/>
    <w:qFormat/>
    <w:locked/>
    <w:uiPriority w:val="99"/>
    <w:rPr>
      <w:i/>
      <w:iCs/>
      <w:color w:val="000000"/>
    </w:rPr>
  </w:style>
  <w:style w:type="paragraph" w:customStyle="1" w:styleId="51">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52">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53">
    <w:name w:val="标准文件_页脚偶数页"/>
    <w:qFormat/>
    <w:uiPriority w:val="99"/>
    <w:pPr>
      <w:ind w:left="198"/>
    </w:pPr>
    <w:rPr>
      <w:rFonts w:ascii="宋体" w:hAnsi="Times New Roman" w:eastAsia="宋体" w:cs="宋体"/>
      <w:sz w:val="18"/>
      <w:szCs w:val="18"/>
      <w:lang w:val="en-US" w:eastAsia="zh-CN" w:bidi="ar-SA"/>
    </w:rPr>
  </w:style>
  <w:style w:type="paragraph" w:customStyle="1" w:styleId="54">
    <w:name w:val="标准文件_页脚奇数页"/>
    <w:qFormat/>
    <w:uiPriority w:val="99"/>
    <w:pPr>
      <w:ind w:right="227"/>
      <w:jc w:val="right"/>
    </w:pPr>
    <w:rPr>
      <w:rFonts w:ascii="宋体" w:hAnsi="Times New Roman" w:eastAsia="宋体" w:cs="宋体"/>
      <w:sz w:val="18"/>
      <w:szCs w:val="18"/>
      <w:lang w:val="en-US" w:eastAsia="zh-CN" w:bidi="ar-SA"/>
    </w:rPr>
  </w:style>
  <w:style w:type="paragraph" w:customStyle="1" w:styleId="55">
    <w:name w:val="标准书眉一"/>
    <w:qFormat/>
    <w:uiPriority w:val="99"/>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99"/>
    <w:pPr>
      <w:spacing w:line="240" w:lineRule="atLeast"/>
    </w:pPr>
    <w:rPr>
      <w:rFonts w:ascii="黑体" w:hAnsi="宋体" w:eastAsia="黑体" w:cs="黑体"/>
    </w:rPr>
  </w:style>
  <w:style w:type="paragraph" w:customStyle="1" w:styleId="57">
    <w:name w:val="标准文件_标准正文"/>
    <w:basedOn w:val="1"/>
    <w:next w:val="58"/>
    <w:qFormat/>
    <w:uiPriority w:val="99"/>
    <w:pPr>
      <w:snapToGrid w:val="0"/>
      <w:ind w:firstLine="200" w:firstLineChars="200"/>
    </w:pPr>
    <w:rPr>
      <w:kern w:val="0"/>
    </w:rPr>
  </w:style>
  <w:style w:type="paragraph" w:customStyle="1" w:styleId="58">
    <w:name w:val="标准文件_段"/>
    <w:link w:val="184"/>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9">
    <w:name w:val="标准文件_版本"/>
    <w:basedOn w:val="57"/>
    <w:qFormat/>
    <w:uiPriority w:val="99"/>
    <w:pPr>
      <w:adjustRightInd/>
      <w:snapToGrid/>
      <w:ind w:firstLine="0" w:firstLineChars="0"/>
    </w:pPr>
    <w:rPr>
      <w:rFonts w:ascii="宋体" w:hAnsi="宋体" w:cs="宋体"/>
      <w:kern w:val="2"/>
    </w:rPr>
  </w:style>
  <w:style w:type="paragraph" w:customStyle="1" w:styleId="60">
    <w:name w:val="标准文件_标准部门"/>
    <w:basedOn w:val="1"/>
    <w:qFormat/>
    <w:uiPriority w:val="99"/>
    <w:pPr>
      <w:jc w:val="center"/>
    </w:pPr>
    <w:rPr>
      <w:rFonts w:ascii="黑体" w:eastAsia="黑体" w:cs="黑体"/>
      <w:kern w:val="0"/>
      <w:sz w:val="44"/>
      <w:szCs w:val="44"/>
    </w:rPr>
  </w:style>
  <w:style w:type="paragraph" w:customStyle="1" w:styleId="61">
    <w:name w:val="标准文件_标准代替"/>
    <w:basedOn w:val="1"/>
    <w:next w:val="1"/>
    <w:qFormat/>
    <w:uiPriority w:val="99"/>
    <w:pPr>
      <w:spacing w:line="310" w:lineRule="exact"/>
      <w:jc w:val="right"/>
    </w:pPr>
    <w:rPr>
      <w:rFonts w:ascii="宋体" w:hAnsi="宋体" w:cs="宋体"/>
      <w:kern w:val="0"/>
    </w:rPr>
  </w:style>
  <w:style w:type="paragraph" w:customStyle="1" w:styleId="62">
    <w:name w:val="标准文件_标准名称标题"/>
    <w:basedOn w:val="1"/>
    <w:next w:val="1"/>
    <w:qFormat/>
    <w:uiPriority w:val="99"/>
    <w:pPr>
      <w:widowControl/>
      <w:shd w:val="clear" w:color="FFFFFF" w:fill="FFFFFF"/>
      <w:adjustRightInd/>
      <w:spacing w:before="640" w:after="100"/>
      <w:jc w:val="center"/>
    </w:pPr>
    <w:rPr>
      <w:rFonts w:ascii="黑体" w:eastAsia="黑体" w:cs="黑体"/>
      <w:kern w:val="0"/>
      <w:sz w:val="32"/>
      <w:szCs w:val="32"/>
    </w:rPr>
  </w:style>
  <w:style w:type="paragraph" w:customStyle="1" w:styleId="63">
    <w:name w:val="标准文件_页眉奇数页"/>
    <w:next w:val="1"/>
    <w:qFormat/>
    <w:uiPriority w:val="99"/>
    <w:pPr>
      <w:tabs>
        <w:tab w:val="center" w:pos="4154"/>
        <w:tab w:val="right" w:pos="8306"/>
      </w:tabs>
      <w:spacing w:after="120"/>
      <w:jc w:val="right"/>
    </w:pPr>
    <w:rPr>
      <w:rFonts w:ascii="黑体" w:hAnsi="宋体" w:eastAsia="黑体" w:cs="黑体"/>
      <w:sz w:val="21"/>
      <w:szCs w:val="21"/>
      <w:lang w:val="en-US" w:eastAsia="zh-CN" w:bidi="ar-SA"/>
    </w:rPr>
  </w:style>
  <w:style w:type="paragraph" w:customStyle="1" w:styleId="64">
    <w:name w:val="标准文件_页眉偶数页"/>
    <w:basedOn w:val="63"/>
    <w:next w:val="1"/>
    <w:qFormat/>
    <w:uiPriority w:val="99"/>
    <w:pPr>
      <w:jc w:val="left"/>
    </w:pPr>
  </w:style>
  <w:style w:type="paragraph" w:customStyle="1" w:styleId="65">
    <w:name w:val="标准文件_参考文献标题"/>
    <w:basedOn w:val="1"/>
    <w:next w:val="1"/>
    <w:qFormat/>
    <w:uiPriority w:val="99"/>
    <w:pPr>
      <w:widowControl/>
      <w:shd w:val="clear" w:color="FFFFFF" w:fill="FFFFFF"/>
      <w:adjustRightInd/>
      <w:spacing w:beforeLines="40" w:afterLines="50" w:line="240" w:lineRule="auto"/>
      <w:jc w:val="center"/>
      <w:outlineLvl w:val="0"/>
    </w:pPr>
    <w:rPr>
      <w:rFonts w:ascii="黑体" w:eastAsia="黑体" w:cs="黑体"/>
      <w:kern w:val="0"/>
    </w:rPr>
  </w:style>
  <w:style w:type="paragraph" w:customStyle="1" w:styleId="66">
    <w:name w:val="标准文件_参考文献条目"/>
    <w:qFormat/>
    <w:uiPriority w:val="99"/>
    <w:pPr>
      <w:numPr>
        <w:ilvl w:val="0"/>
        <w:numId w:val="1"/>
      </w:numPr>
    </w:pPr>
    <w:rPr>
      <w:rFonts w:ascii="宋体" w:hAnsi="Times New Roman" w:eastAsia="宋体" w:cs="宋体"/>
      <w:lang w:val="en-US" w:eastAsia="zh-CN" w:bidi="ar-SA"/>
    </w:rPr>
  </w:style>
  <w:style w:type="paragraph" w:customStyle="1" w:styleId="67">
    <w:name w:val="标准文件_二级条标题"/>
    <w:next w:val="58"/>
    <w:qFormat/>
    <w:uiPriority w:val="99"/>
    <w:pPr>
      <w:widowControl w:val="0"/>
      <w:numPr>
        <w:ilvl w:val="3"/>
        <w:numId w:val="2"/>
      </w:numPr>
      <w:spacing w:beforeLines="50" w:afterLines="50"/>
      <w:jc w:val="both"/>
      <w:outlineLvl w:val="2"/>
    </w:pPr>
    <w:rPr>
      <w:rFonts w:ascii="黑体" w:hAnsi="Times New Roman" w:eastAsia="黑体" w:cs="黑体"/>
      <w:sz w:val="21"/>
      <w:szCs w:val="21"/>
      <w:lang w:val="en-US" w:eastAsia="zh-CN" w:bidi="ar-SA"/>
    </w:rPr>
  </w:style>
  <w:style w:type="character" w:customStyle="1" w:styleId="68">
    <w:name w:val="标准文件_发布"/>
    <w:qFormat/>
    <w:uiPriority w:val="99"/>
    <w:rPr>
      <w:rFonts w:ascii="黑体" w:eastAsia="黑体" w:cs="黑体"/>
      <w:spacing w:val="0"/>
      <w:w w:val="100"/>
      <w:position w:val="3"/>
      <w:sz w:val="28"/>
      <w:szCs w:val="28"/>
    </w:rPr>
  </w:style>
  <w:style w:type="paragraph" w:customStyle="1" w:styleId="69">
    <w:name w:val="标准文件_方框数字列项"/>
    <w:basedOn w:val="58"/>
    <w:qFormat/>
    <w:uiPriority w:val="99"/>
    <w:pPr>
      <w:numPr>
        <w:ilvl w:val="0"/>
        <w:numId w:val="3"/>
      </w:numPr>
      <w:ind w:firstLine="0" w:firstLineChars="0"/>
    </w:pPr>
  </w:style>
  <w:style w:type="paragraph" w:customStyle="1" w:styleId="70">
    <w:name w:val="标准文件_封面标准编号"/>
    <w:basedOn w:val="1"/>
    <w:next w:val="61"/>
    <w:qFormat/>
    <w:uiPriority w:val="99"/>
    <w:pPr>
      <w:spacing w:line="310" w:lineRule="exact"/>
      <w:jc w:val="right"/>
    </w:pPr>
    <w:rPr>
      <w:rFonts w:ascii="黑体" w:eastAsia="黑体" w:cs="黑体"/>
      <w:kern w:val="0"/>
      <w:sz w:val="28"/>
      <w:szCs w:val="28"/>
    </w:rPr>
  </w:style>
  <w:style w:type="paragraph" w:customStyle="1" w:styleId="71">
    <w:name w:val="标准文件_封面标准分类号"/>
    <w:basedOn w:val="1"/>
    <w:qFormat/>
    <w:uiPriority w:val="99"/>
    <w:rPr>
      <w:rFonts w:ascii="黑体" w:eastAsia="黑体" w:cs="黑体"/>
      <w:b/>
      <w:bCs/>
      <w:kern w:val="0"/>
      <w:sz w:val="28"/>
      <w:szCs w:val="28"/>
    </w:rPr>
  </w:style>
  <w:style w:type="paragraph" w:customStyle="1" w:styleId="72">
    <w:name w:val="标准文件_封面标准名称"/>
    <w:basedOn w:val="1"/>
    <w:qFormat/>
    <w:uiPriority w:val="99"/>
    <w:pPr>
      <w:spacing w:line="240" w:lineRule="auto"/>
      <w:jc w:val="center"/>
    </w:pPr>
    <w:rPr>
      <w:rFonts w:ascii="黑体" w:eastAsia="黑体" w:cs="黑体"/>
      <w:kern w:val="0"/>
      <w:sz w:val="52"/>
      <w:szCs w:val="52"/>
    </w:rPr>
  </w:style>
  <w:style w:type="paragraph" w:customStyle="1" w:styleId="73">
    <w:name w:val="标准文件_封面标准英文名称"/>
    <w:basedOn w:val="1"/>
    <w:qFormat/>
    <w:uiPriority w:val="99"/>
    <w:pPr>
      <w:spacing w:line="240" w:lineRule="auto"/>
      <w:jc w:val="center"/>
    </w:pPr>
    <w:rPr>
      <w:rFonts w:ascii="黑体" w:eastAsia="黑体" w:cs="黑体"/>
      <w:b/>
      <w:bCs/>
      <w:sz w:val="28"/>
      <w:szCs w:val="28"/>
    </w:rPr>
  </w:style>
  <w:style w:type="paragraph" w:customStyle="1" w:styleId="74">
    <w:name w:val="标准文件_封面发布日期"/>
    <w:basedOn w:val="1"/>
    <w:qFormat/>
    <w:uiPriority w:val="99"/>
    <w:pPr>
      <w:spacing w:line="310" w:lineRule="exact"/>
    </w:pPr>
    <w:rPr>
      <w:rFonts w:ascii="黑体" w:eastAsia="黑体" w:cs="黑体"/>
      <w:kern w:val="0"/>
      <w:sz w:val="28"/>
      <w:szCs w:val="28"/>
    </w:rPr>
  </w:style>
  <w:style w:type="paragraph" w:customStyle="1" w:styleId="75">
    <w:name w:val="标准文件_封面密级"/>
    <w:basedOn w:val="1"/>
    <w:qFormat/>
    <w:uiPriority w:val="99"/>
    <w:rPr>
      <w:rFonts w:eastAsia="黑体"/>
      <w:sz w:val="32"/>
      <w:szCs w:val="32"/>
    </w:rPr>
  </w:style>
  <w:style w:type="paragraph" w:customStyle="1" w:styleId="76">
    <w:name w:val="标准文件_封面实施日期"/>
    <w:basedOn w:val="1"/>
    <w:qFormat/>
    <w:uiPriority w:val="99"/>
    <w:pPr>
      <w:spacing w:line="310" w:lineRule="exact"/>
      <w:jc w:val="right"/>
    </w:pPr>
    <w:rPr>
      <w:rFonts w:ascii="黑体" w:eastAsia="黑体" w:cs="黑体"/>
      <w:sz w:val="28"/>
      <w:szCs w:val="28"/>
    </w:rPr>
  </w:style>
  <w:style w:type="paragraph" w:customStyle="1" w:styleId="77">
    <w:name w:val="标准文件_封面抬头"/>
    <w:basedOn w:val="58"/>
    <w:qFormat/>
    <w:uiPriority w:val="99"/>
    <w:pPr>
      <w:adjustRightInd w:val="0"/>
      <w:spacing w:line="800" w:lineRule="exact"/>
      <w:ind w:firstLine="0" w:firstLineChars="0"/>
      <w:jc w:val="distribute"/>
    </w:pPr>
    <w:rPr>
      <w:rFonts w:ascii="黑体" w:eastAsia="黑体" w:cs="黑体"/>
      <w:b/>
      <w:bCs/>
      <w:sz w:val="64"/>
      <w:szCs w:val="64"/>
    </w:rPr>
  </w:style>
  <w:style w:type="paragraph" w:customStyle="1" w:styleId="78">
    <w:name w:val="标准文件_附录标识"/>
    <w:next w:val="58"/>
    <w:qFormat/>
    <w:uiPriority w:val="99"/>
    <w:pPr>
      <w:numPr>
        <w:ilvl w:val="0"/>
        <w:numId w:val="4"/>
      </w:numPr>
      <w:shd w:val="clear" w:color="FFFFFF" w:fill="FFFFFF"/>
      <w:tabs>
        <w:tab w:val="left" w:pos="6406"/>
      </w:tabs>
      <w:spacing w:beforeLines="25" w:afterLines="50"/>
      <w:jc w:val="center"/>
      <w:outlineLvl w:val="0"/>
    </w:pPr>
    <w:rPr>
      <w:rFonts w:ascii="黑体" w:hAnsi="Times New Roman" w:eastAsia="黑体" w:cs="黑体"/>
      <w:sz w:val="21"/>
      <w:szCs w:val="21"/>
      <w:lang w:val="en-US" w:eastAsia="zh-CN" w:bidi="ar-SA"/>
    </w:rPr>
  </w:style>
  <w:style w:type="paragraph" w:customStyle="1" w:styleId="79">
    <w:name w:val="标准文件_附录表标题"/>
    <w:next w:val="58"/>
    <w:qFormat/>
    <w:uiPriority w:val="99"/>
    <w:pPr>
      <w:numPr>
        <w:ilvl w:val="1"/>
        <w:numId w:val="5"/>
      </w:numPr>
      <w:adjustRightInd w:val="0"/>
      <w:snapToGrid w:val="0"/>
      <w:spacing w:beforeLines="50" w:afterLines="50"/>
      <w:ind w:firstLine="420"/>
      <w:jc w:val="center"/>
      <w:textAlignment w:val="baseline"/>
    </w:pPr>
    <w:rPr>
      <w:rFonts w:ascii="黑体" w:hAnsi="Times New Roman" w:eastAsia="黑体" w:cs="黑体"/>
      <w:kern w:val="21"/>
      <w:sz w:val="21"/>
      <w:szCs w:val="21"/>
      <w:lang w:val="en-US" w:eastAsia="zh-CN" w:bidi="ar-SA"/>
    </w:rPr>
  </w:style>
  <w:style w:type="paragraph" w:customStyle="1" w:styleId="80">
    <w:name w:val="标准文件_附录一级条标题"/>
    <w:next w:val="58"/>
    <w:qFormat/>
    <w:uiPriority w:val="99"/>
    <w:pPr>
      <w:widowControl w:val="0"/>
      <w:numPr>
        <w:ilvl w:val="1"/>
        <w:numId w:val="4"/>
      </w:numPr>
      <w:spacing w:beforeLines="50" w:afterLines="50"/>
      <w:jc w:val="both"/>
      <w:outlineLvl w:val="2"/>
    </w:pPr>
    <w:rPr>
      <w:rFonts w:ascii="黑体" w:hAnsi="Times New Roman" w:eastAsia="黑体" w:cs="黑体"/>
      <w:kern w:val="21"/>
      <w:sz w:val="21"/>
      <w:szCs w:val="21"/>
      <w:lang w:val="en-US" w:eastAsia="zh-CN" w:bidi="ar-SA"/>
    </w:rPr>
  </w:style>
  <w:style w:type="paragraph" w:customStyle="1" w:styleId="81">
    <w:name w:val="标准文件_附录二级条标题"/>
    <w:basedOn w:val="80"/>
    <w:next w:val="58"/>
    <w:qFormat/>
    <w:uiPriority w:val="99"/>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99"/>
    <w:pPr>
      <w:tabs>
        <w:tab w:val="center" w:pos="4678"/>
        <w:tab w:val="center" w:pos="9356"/>
      </w:tabs>
      <w:spacing w:line="240" w:lineRule="auto"/>
      <w:ind w:right="-51" w:firstLine="0" w:firstLineChars="0"/>
    </w:pPr>
    <w:rPr>
      <w:rFonts w:ascii="宋体" w:hAnsi="宋体" w:cs="宋体"/>
    </w:rPr>
  </w:style>
  <w:style w:type="paragraph" w:customStyle="1" w:styleId="83">
    <w:name w:val="标准文件_附录三级条标题"/>
    <w:next w:val="58"/>
    <w:qFormat/>
    <w:uiPriority w:val="99"/>
    <w:pPr>
      <w:widowControl w:val="0"/>
      <w:numPr>
        <w:ilvl w:val="3"/>
        <w:numId w:val="4"/>
      </w:numPr>
      <w:spacing w:beforeLines="50" w:afterLines="50"/>
      <w:jc w:val="both"/>
      <w:outlineLvl w:val="4"/>
    </w:pPr>
    <w:rPr>
      <w:rFonts w:ascii="黑体" w:hAnsi="Times New Roman" w:eastAsia="黑体" w:cs="黑体"/>
      <w:kern w:val="21"/>
      <w:sz w:val="21"/>
      <w:szCs w:val="21"/>
      <w:lang w:val="en-US" w:eastAsia="zh-CN" w:bidi="ar-SA"/>
    </w:rPr>
  </w:style>
  <w:style w:type="paragraph" w:customStyle="1" w:styleId="84">
    <w:name w:val="标准文件_附录四级条标题"/>
    <w:next w:val="58"/>
    <w:qFormat/>
    <w:uiPriority w:val="99"/>
    <w:pPr>
      <w:widowControl w:val="0"/>
      <w:numPr>
        <w:ilvl w:val="4"/>
        <w:numId w:val="4"/>
      </w:numPr>
      <w:spacing w:beforeLines="50" w:afterLines="50"/>
      <w:jc w:val="both"/>
      <w:outlineLvl w:val="5"/>
    </w:pPr>
    <w:rPr>
      <w:rFonts w:ascii="黑体" w:hAnsi="Times New Roman" w:eastAsia="黑体" w:cs="黑体"/>
      <w:kern w:val="21"/>
      <w:sz w:val="21"/>
      <w:szCs w:val="21"/>
      <w:lang w:val="en-US" w:eastAsia="zh-CN" w:bidi="ar-SA"/>
    </w:rPr>
  </w:style>
  <w:style w:type="paragraph" w:customStyle="1" w:styleId="85">
    <w:name w:val="标准文件_附录图标题"/>
    <w:next w:val="58"/>
    <w:qFormat/>
    <w:uiPriority w:val="99"/>
    <w:pPr>
      <w:numPr>
        <w:ilvl w:val="1"/>
        <w:numId w:val="6"/>
      </w:numPr>
      <w:adjustRightInd w:val="0"/>
      <w:snapToGrid w:val="0"/>
      <w:spacing w:beforeLines="50" w:afterLines="50"/>
      <w:ind w:firstLine="420"/>
      <w:jc w:val="center"/>
    </w:pPr>
    <w:rPr>
      <w:rFonts w:ascii="黑体" w:hAnsi="Times New Roman" w:eastAsia="黑体" w:cs="黑体"/>
      <w:sz w:val="21"/>
      <w:szCs w:val="21"/>
      <w:lang w:val="en-US" w:eastAsia="zh-CN" w:bidi="ar-SA"/>
    </w:rPr>
  </w:style>
  <w:style w:type="paragraph" w:customStyle="1" w:styleId="86">
    <w:name w:val="标准文件_附录五级条标题"/>
    <w:next w:val="58"/>
    <w:qFormat/>
    <w:uiPriority w:val="99"/>
    <w:pPr>
      <w:widowControl w:val="0"/>
      <w:numPr>
        <w:ilvl w:val="5"/>
        <w:numId w:val="4"/>
      </w:numPr>
      <w:spacing w:beforeLines="50" w:afterLines="50"/>
      <w:jc w:val="both"/>
      <w:outlineLvl w:val="6"/>
    </w:pPr>
    <w:rPr>
      <w:rFonts w:ascii="黑体" w:hAnsi="Times New Roman" w:eastAsia="黑体" w:cs="黑体"/>
      <w:kern w:val="21"/>
      <w:sz w:val="21"/>
      <w:szCs w:val="21"/>
      <w:lang w:val="en-US" w:eastAsia="zh-CN" w:bidi="ar-SA"/>
    </w:rPr>
  </w:style>
  <w:style w:type="paragraph" w:customStyle="1" w:styleId="87">
    <w:name w:val="标准文件_附录英文标识"/>
    <w:next w:val="13"/>
    <w:qFormat/>
    <w:uiPriority w:val="99"/>
    <w:pPr>
      <w:numPr>
        <w:ilvl w:val="0"/>
        <w:numId w:val="7"/>
      </w:numPr>
      <w:tabs>
        <w:tab w:val="left" w:pos="6406"/>
      </w:tabs>
      <w:spacing w:before="220" w:after="320"/>
      <w:jc w:val="center"/>
      <w:outlineLvl w:val="0"/>
    </w:pPr>
    <w:rPr>
      <w:rFonts w:ascii="黑体" w:hAnsi="Times New Roman" w:eastAsia="黑体" w:cs="黑体"/>
      <w:sz w:val="21"/>
      <w:szCs w:val="21"/>
      <w:lang w:val="en-US" w:eastAsia="zh-CN" w:bidi="ar-SA"/>
    </w:rPr>
  </w:style>
  <w:style w:type="paragraph" w:customStyle="1" w:styleId="88">
    <w:name w:val="标准文件_附录章标题"/>
    <w:next w:val="58"/>
    <w:qFormat/>
    <w:uiPriority w:val="99"/>
    <w:p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customStyle="1" w:styleId="89">
    <w:name w:val="标准文件_公式后的破折号"/>
    <w:basedOn w:val="58"/>
    <w:next w:val="58"/>
    <w:qFormat/>
    <w:uiPriority w:val="99"/>
    <w:pPr>
      <w:ind w:left="488" w:leftChars="200" w:hanging="289" w:hangingChars="290"/>
    </w:pPr>
  </w:style>
  <w:style w:type="paragraph" w:customStyle="1" w:styleId="90">
    <w:name w:val="标准文件_前言、引言标题"/>
    <w:next w:val="1"/>
    <w:qFormat/>
    <w:uiPriority w:val="99"/>
    <w:pPr>
      <w:numPr>
        <w:ilvl w:val="0"/>
        <w:numId w:val="8"/>
      </w:numPr>
      <w:shd w:val="clear" w:color="FFFFFF" w:fill="FFFFFF"/>
      <w:spacing w:afterLines="150"/>
      <w:ind w:left="0" w:firstLine="0"/>
      <w:jc w:val="center"/>
      <w:outlineLvl w:val="0"/>
    </w:pPr>
    <w:rPr>
      <w:rFonts w:ascii="黑体" w:hAnsi="Times New Roman" w:eastAsia="黑体" w:cs="黑体"/>
      <w:sz w:val="32"/>
      <w:szCs w:val="32"/>
      <w:lang w:val="en-US" w:eastAsia="zh-CN" w:bidi="ar-SA"/>
    </w:rPr>
  </w:style>
  <w:style w:type="paragraph" w:customStyle="1" w:styleId="91">
    <w:name w:val="标准文件_目次、标准名称标题"/>
    <w:basedOn w:val="90"/>
    <w:next w:val="58"/>
    <w:qFormat/>
    <w:uiPriority w:val="99"/>
    <w:pPr>
      <w:spacing w:line="460" w:lineRule="exact"/>
    </w:pPr>
  </w:style>
  <w:style w:type="paragraph" w:customStyle="1" w:styleId="92">
    <w:name w:val="标准文件_目录标题"/>
    <w:basedOn w:val="1"/>
    <w:qFormat/>
    <w:uiPriority w:val="99"/>
    <w:pPr>
      <w:spacing w:afterLines="150" w:line="240" w:lineRule="auto"/>
      <w:jc w:val="center"/>
    </w:pPr>
    <w:rPr>
      <w:rFonts w:ascii="黑体" w:eastAsia="黑体" w:cs="黑体"/>
      <w:sz w:val="32"/>
      <w:szCs w:val="32"/>
    </w:rPr>
  </w:style>
  <w:style w:type="paragraph" w:customStyle="1" w:styleId="93">
    <w:name w:val="标准文件_破折号列项"/>
    <w:qFormat/>
    <w:uiPriority w:val="99"/>
    <w:pPr>
      <w:numPr>
        <w:ilvl w:val="0"/>
        <w:numId w:val="9"/>
      </w:numPr>
      <w:adjustRightInd w:val="0"/>
      <w:snapToGrid w:val="0"/>
      <w:ind w:left="0" w:firstLine="200" w:firstLineChars="200"/>
    </w:pPr>
    <w:rPr>
      <w:rFonts w:ascii="Times New Roman" w:hAnsi="Times New Roman" w:eastAsia="宋体" w:cs="Times New Roman"/>
      <w:sz w:val="21"/>
      <w:szCs w:val="21"/>
      <w:lang w:val="en-US" w:eastAsia="zh-CN" w:bidi="ar-SA"/>
    </w:rPr>
  </w:style>
  <w:style w:type="paragraph" w:customStyle="1" w:styleId="94">
    <w:name w:val="标准文件_破折号列项（二级）"/>
    <w:basedOn w:val="93"/>
    <w:qFormat/>
    <w:uiPriority w:val="99"/>
    <w:pPr>
      <w:numPr>
        <w:numId w:val="10"/>
      </w:numPr>
      <w:ind w:left="0" w:firstLine="200"/>
    </w:pPr>
  </w:style>
  <w:style w:type="paragraph" w:customStyle="1" w:styleId="95">
    <w:name w:val="标准文件_三级条标题"/>
    <w:basedOn w:val="67"/>
    <w:next w:val="58"/>
    <w:qFormat/>
    <w:uiPriority w:val="99"/>
    <w:pPr>
      <w:widowControl/>
      <w:numPr>
        <w:ilvl w:val="4"/>
      </w:numPr>
      <w:outlineLvl w:val="3"/>
    </w:pPr>
  </w:style>
  <w:style w:type="character" w:customStyle="1" w:styleId="96">
    <w:name w:val="Subtle Reference1"/>
    <w:qFormat/>
    <w:uiPriority w:val="99"/>
    <w:rPr>
      <w:smallCaps/>
      <w:color w:val="auto"/>
      <w:u w:val="single"/>
    </w:rPr>
  </w:style>
  <w:style w:type="paragraph" w:customStyle="1" w:styleId="97">
    <w:name w:val="标准文件_示例后续"/>
    <w:basedOn w:val="1"/>
    <w:qFormat/>
    <w:uiPriority w:val="99"/>
    <w:pPr>
      <w:adjustRightInd/>
      <w:spacing w:line="240" w:lineRule="auto"/>
      <w:ind w:firstLine="200" w:firstLineChars="200"/>
    </w:pPr>
    <w:rPr>
      <w:sz w:val="18"/>
      <w:szCs w:val="18"/>
    </w:rPr>
  </w:style>
  <w:style w:type="paragraph" w:customStyle="1" w:styleId="98">
    <w:name w:val="标准文件_数字编号列项"/>
    <w:qFormat/>
    <w:uiPriority w:val="99"/>
    <w:pPr>
      <w:numPr>
        <w:ilvl w:val="0"/>
        <w:numId w:val="11"/>
      </w:numPr>
      <w:jc w:val="both"/>
    </w:pPr>
    <w:rPr>
      <w:rFonts w:ascii="宋体" w:hAnsi="宋体" w:eastAsia="宋体" w:cs="宋体"/>
      <w:sz w:val="21"/>
      <w:szCs w:val="21"/>
      <w:lang w:val="en-US" w:eastAsia="zh-CN" w:bidi="ar-SA"/>
    </w:rPr>
  </w:style>
  <w:style w:type="paragraph" w:customStyle="1" w:styleId="99">
    <w:name w:val="标准文件_四级条标题"/>
    <w:next w:val="58"/>
    <w:qFormat/>
    <w:uiPriority w:val="99"/>
    <w:pPr>
      <w:widowControl w:val="0"/>
      <w:numPr>
        <w:ilvl w:val="5"/>
        <w:numId w:val="2"/>
      </w:numPr>
      <w:spacing w:beforeLines="50" w:afterLines="50"/>
      <w:jc w:val="both"/>
      <w:outlineLvl w:val="4"/>
    </w:pPr>
    <w:rPr>
      <w:rFonts w:ascii="黑体" w:hAnsi="Times New Roman" w:eastAsia="黑体" w:cs="黑体"/>
      <w:sz w:val="21"/>
      <w:szCs w:val="21"/>
      <w:lang w:val="en-US" w:eastAsia="zh-CN" w:bidi="ar-SA"/>
    </w:rPr>
  </w:style>
  <w:style w:type="paragraph" w:customStyle="1" w:styleId="100">
    <w:name w:val="标准文件_条文脚注"/>
    <w:basedOn w:val="21"/>
    <w:qFormat/>
    <w:uiPriority w:val="99"/>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8"/>
    <w:qFormat/>
    <w:uiPriority w:val="99"/>
    <w:pPr>
      <w:numPr>
        <w:ilvl w:val="0"/>
        <w:numId w:val="12"/>
      </w:numPr>
      <w:spacing w:line="240" w:lineRule="auto"/>
      <w:jc w:val="left"/>
    </w:pPr>
    <w:rPr>
      <w:rFonts w:ascii="宋体" w:hAnsi="宋体" w:cs="宋体"/>
      <w:sz w:val="18"/>
      <w:szCs w:val="18"/>
    </w:rPr>
  </w:style>
  <w:style w:type="character" w:customStyle="1" w:styleId="102">
    <w:name w:val="标准文件_图表脚注内容"/>
    <w:qFormat/>
    <w:uiPriority w:val="99"/>
    <w:rPr>
      <w:rFonts w:ascii="宋体" w:hAnsi="宋体" w:eastAsia="宋体" w:cs="宋体"/>
      <w:spacing w:val="0"/>
      <w:sz w:val="18"/>
      <w:szCs w:val="18"/>
      <w:vertAlign w:val="superscript"/>
    </w:rPr>
  </w:style>
  <w:style w:type="paragraph" w:customStyle="1" w:styleId="103">
    <w:name w:val="标准文件_五级条标题"/>
    <w:next w:val="58"/>
    <w:qFormat/>
    <w:uiPriority w:val="99"/>
    <w:pPr>
      <w:widowControl w:val="0"/>
      <w:numPr>
        <w:ilvl w:val="6"/>
        <w:numId w:val="2"/>
      </w:numPr>
      <w:spacing w:beforeLines="50" w:afterLines="50"/>
      <w:jc w:val="both"/>
      <w:outlineLvl w:val="5"/>
    </w:pPr>
    <w:rPr>
      <w:rFonts w:ascii="黑体" w:hAnsi="Times New Roman" w:eastAsia="黑体" w:cs="黑体"/>
      <w:sz w:val="21"/>
      <w:szCs w:val="21"/>
      <w:lang w:val="en-US" w:eastAsia="zh-CN" w:bidi="ar-SA"/>
    </w:rPr>
  </w:style>
  <w:style w:type="paragraph" w:customStyle="1" w:styleId="104">
    <w:name w:val="标准文件_章标题"/>
    <w:next w:val="58"/>
    <w:qFormat/>
    <w:uiPriority w:val="99"/>
    <w:pPr>
      <w:numPr>
        <w:ilvl w:val="1"/>
        <w:numId w:val="2"/>
      </w:numPr>
      <w:spacing w:beforeLines="100" w:afterLines="100"/>
      <w:jc w:val="both"/>
      <w:outlineLvl w:val="0"/>
    </w:pPr>
    <w:rPr>
      <w:rFonts w:ascii="黑体" w:hAnsi="Times New Roman" w:eastAsia="黑体" w:cs="黑体"/>
      <w:sz w:val="21"/>
      <w:szCs w:val="21"/>
      <w:lang w:val="en-US" w:eastAsia="zh-CN" w:bidi="ar-SA"/>
    </w:rPr>
  </w:style>
  <w:style w:type="paragraph" w:customStyle="1" w:styleId="105">
    <w:name w:val="标准文件_一级条标题"/>
    <w:basedOn w:val="104"/>
    <w:next w:val="58"/>
    <w:qFormat/>
    <w:uiPriority w:val="99"/>
    <w:pPr>
      <w:numPr>
        <w:ilvl w:val="2"/>
      </w:numPr>
      <w:spacing w:beforeLines="50" w:afterLines="50"/>
      <w:outlineLvl w:val="1"/>
    </w:pPr>
  </w:style>
  <w:style w:type="paragraph" w:customStyle="1" w:styleId="106">
    <w:name w:val="标准文件_一致程度"/>
    <w:basedOn w:val="1"/>
    <w:qFormat/>
    <w:uiPriority w:val="99"/>
    <w:pPr>
      <w:spacing w:line="440" w:lineRule="exact"/>
      <w:jc w:val="center"/>
    </w:pPr>
    <w:rPr>
      <w:sz w:val="28"/>
      <w:szCs w:val="28"/>
    </w:rPr>
  </w:style>
  <w:style w:type="paragraph" w:customStyle="1" w:styleId="107">
    <w:name w:val="标准文件_引言标题"/>
    <w:next w:val="1"/>
    <w:qFormat/>
    <w:uiPriority w:val="99"/>
    <w:pPr>
      <w:shd w:val="clear" w:color="FFFFFF" w:fill="FFFFFF"/>
      <w:spacing w:before="540" w:after="600"/>
      <w:jc w:val="center"/>
      <w:outlineLvl w:val="0"/>
    </w:pPr>
    <w:rPr>
      <w:rFonts w:ascii="黑体" w:hAnsi="Times New Roman" w:eastAsia="黑体" w:cs="黑体"/>
      <w:sz w:val="32"/>
      <w:szCs w:val="32"/>
      <w:lang w:val="en-US" w:eastAsia="zh-CN" w:bidi="ar-SA"/>
    </w:rPr>
  </w:style>
  <w:style w:type="paragraph" w:customStyle="1" w:styleId="108">
    <w:name w:val="标准文件_英文图表脚注"/>
    <w:basedOn w:val="57"/>
    <w:qFormat/>
    <w:uiPriority w:val="99"/>
    <w:pPr>
      <w:widowControl/>
      <w:adjustRightInd/>
      <w:snapToGrid/>
      <w:spacing w:line="240" w:lineRule="auto"/>
      <w:ind w:left="79" w:hanging="79" w:hangingChars="80"/>
    </w:pPr>
    <w:rPr>
      <w:rFonts w:ascii="宋体" w:hAnsi="宋体" w:cs="宋体"/>
    </w:rPr>
  </w:style>
  <w:style w:type="paragraph" w:customStyle="1" w:styleId="109">
    <w:name w:val="标准文件_数字编号列项（二级）"/>
    <w:qFormat/>
    <w:uiPriority w:val="99"/>
    <w:pPr>
      <w:numPr>
        <w:ilvl w:val="1"/>
        <w:numId w:val="13"/>
      </w:numPr>
      <w:jc w:val="both"/>
    </w:pPr>
    <w:rPr>
      <w:rFonts w:ascii="宋体" w:hAnsi="Times New Roman" w:eastAsia="宋体" w:cs="宋体"/>
      <w:sz w:val="21"/>
      <w:szCs w:val="21"/>
      <w:lang w:val="en-US" w:eastAsia="zh-CN" w:bidi="ar-SA"/>
    </w:rPr>
  </w:style>
  <w:style w:type="paragraph" w:customStyle="1" w:styleId="110">
    <w:name w:val="标准文件_英文注："/>
    <w:basedOn w:val="1"/>
    <w:next w:val="58"/>
    <w:qFormat/>
    <w:uiPriority w:val="99"/>
    <w:pPr>
      <w:numPr>
        <w:ilvl w:val="0"/>
        <w:numId w:val="14"/>
      </w:numPr>
      <w:tabs>
        <w:tab w:val="left" w:pos="420"/>
      </w:tabs>
      <w:autoSpaceDE w:val="0"/>
      <w:autoSpaceDN w:val="0"/>
      <w:spacing w:line="240" w:lineRule="auto"/>
    </w:pPr>
    <w:rPr>
      <w:rFonts w:ascii="宋体" w:hAnsi="宋体" w:cs="宋体"/>
      <w:kern w:val="0"/>
      <w:sz w:val="18"/>
      <w:szCs w:val="18"/>
    </w:rPr>
  </w:style>
  <w:style w:type="paragraph" w:customStyle="1" w:styleId="111">
    <w:name w:val="标准文件_英文注×："/>
    <w:basedOn w:val="1"/>
    <w:qFormat/>
    <w:uiPriority w:val="99"/>
    <w:pPr>
      <w:numPr>
        <w:ilvl w:val="0"/>
        <w:numId w:val="15"/>
      </w:numPr>
      <w:tabs>
        <w:tab w:val="left" w:pos="210"/>
      </w:tabs>
      <w:autoSpaceDE w:val="0"/>
      <w:autoSpaceDN w:val="0"/>
      <w:spacing w:line="240" w:lineRule="auto"/>
    </w:pPr>
    <w:rPr>
      <w:rFonts w:ascii="宋体" w:hAnsi="宋体" w:cs="宋体"/>
      <w:kern w:val="0"/>
    </w:rPr>
  </w:style>
  <w:style w:type="paragraph" w:customStyle="1" w:styleId="112">
    <w:name w:val="标准文件_正文表标题"/>
    <w:next w:val="58"/>
    <w:qFormat/>
    <w:uiPriority w:val="99"/>
    <w:pPr>
      <w:numPr>
        <w:ilvl w:val="0"/>
        <w:numId w:val="16"/>
      </w:numPr>
      <w:tabs>
        <w:tab w:val="left" w:pos="0"/>
      </w:tabs>
      <w:spacing w:beforeLines="50" w:afterLines="50"/>
      <w:jc w:val="center"/>
    </w:pPr>
    <w:rPr>
      <w:rFonts w:ascii="黑体" w:hAnsi="Times New Roman" w:eastAsia="黑体" w:cs="黑体"/>
      <w:sz w:val="21"/>
      <w:szCs w:val="21"/>
      <w:lang w:val="en-US" w:eastAsia="zh-CN" w:bidi="ar-SA"/>
    </w:rPr>
  </w:style>
  <w:style w:type="paragraph" w:customStyle="1" w:styleId="113">
    <w:name w:val="标准文件_正文公式"/>
    <w:basedOn w:val="1"/>
    <w:next w:val="57"/>
    <w:qFormat/>
    <w:uiPriority w:val="99"/>
    <w:pPr>
      <w:tabs>
        <w:tab w:val="center" w:pos="4678"/>
        <w:tab w:val="center" w:pos="9356"/>
      </w:tabs>
      <w:spacing w:line="240" w:lineRule="auto"/>
    </w:pPr>
    <w:rPr>
      <w:rFonts w:ascii="宋体" w:hAnsi="宋体" w:cs="宋体"/>
    </w:rPr>
  </w:style>
  <w:style w:type="paragraph" w:customStyle="1" w:styleId="114">
    <w:name w:val="标准文件_正文图标题"/>
    <w:next w:val="58"/>
    <w:qFormat/>
    <w:uiPriority w:val="99"/>
    <w:pPr>
      <w:numPr>
        <w:ilvl w:val="0"/>
        <w:numId w:val="17"/>
      </w:numPr>
      <w:spacing w:beforeLines="50" w:afterLines="50"/>
      <w:jc w:val="center"/>
    </w:pPr>
    <w:rPr>
      <w:rFonts w:ascii="黑体" w:hAnsi="Times New Roman" w:eastAsia="黑体" w:cs="黑体"/>
      <w:sz w:val="21"/>
      <w:szCs w:val="21"/>
      <w:lang w:val="en-US" w:eastAsia="zh-CN" w:bidi="ar-SA"/>
    </w:rPr>
  </w:style>
  <w:style w:type="paragraph" w:customStyle="1" w:styleId="115">
    <w:name w:val="标准文件_正文英文表标题"/>
    <w:next w:val="58"/>
    <w:qFormat/>
    <w:uiPriority w:val="99"/>
    <w:pPr>
      <w:numPr>
        <w:ilvl w:val="0"/>
        <w:numId w:val="18"/>
      </w:numPr>
      <w:jc w:val="center"/>
    </w:pPr>
    <w:rPr>
      <w:rFonts w:ascii="黑体" w:hAnsi="Times New Roman" w:eastAsia="黑体" w:cs="黑体"/>
      <w:sz w:val="21"/>
      <w:szCs w:val="21"/>
      <w:lang w:val="en-US" w:eastAsia="zh-CN" w:bidi="ar-SA"/>
    </w:rPr>
  </w:style>
  <w:style w:type="paragraph" w:customStyle="1" w:styleId="116">
    <w:name w:val="标准文件_正文英文图标题"/>
    <w:next w:val="58"/>
    <w:qFormat/>
    <w:uiPriority w:val="99"/>
    <w:pPr>
      <w:numPr>
        <w:ilvl w:val="0"/>
        <w:numId w:val="19"/>
      </w:numPr>
      <w:jc w:val="center"/>
    </w:pPr>
    <w:rPr>
      <w:rFonts w:ascii="黑体" w:hAnsi="Times New Roman" w:eastAsia="黑体" w:cs="黑体"/>
      <w:sz w:val="21"/>
      <w:szCs w:val="21"/>
      <w:lang w:val="en-US" w:eastAsia="zh-CN" w:bidi="ar-SA"/>
    </w:rPr>
  </w:style>
  <w:style w:type="paragraph" w:customStyle="1" w:styleId="117">
    <w:name w:val="标准文件_编号列项（三级）"/>
    <w:qFormat/>
    <w:uiPriority w:val="99"/>
    <w:pPr>
      <w:numPr>
        <w:ilvl w:val="2"/>
        <w:numId w:val="13"/>
      </w:numPr>
    </w:pPr>
    <w:rPr>
      <w:rFonts w:ascii="宋体" w:hAnsi="Times New Roman" w:eastAsia="宋体" w:cs="宋体"/>
      <w:sz w:val="21"/>
      <w:szCs w:val="21"/>
      <w:lang w:val="en-US" w:eastAsia="zh-CN" w:bidi="ar-SA"/>
    </w:rPr>
  </w:style>
  <w:style w:type="paragraph" w:customStyle="1" w:styleId="118">
    <w:name w:val="二级无标题条"/>
    <w:basedOn w:val="1"/>
    <w:qFormat/>
    <w:uiPriority w:val="99"/>
    <w:pPr>
      <w:numPr>
        <w:ilvl w:val="3"/>
        <w:numId w:val="20"/>
      </w:numPr>
      <w:adjustRightInd/>
      <w:spacing w:line="240" w:lineRule="auto"/>
    </w:pPr>
    <w:rPr>
      <w:rFonts w:ascii="宋体" w:hAnsi="宋体" w:cs="宋体"/>
    </w:rPr>
  </w:style>
  <w:style w:type="paragraph" w:customStyle="1" w:styleId="119">
    <w:name w:val="发布部门"/>
    <w:next w:val="58"/>
    <w:qFormat/>
    <w:uiPriority w:val="99"/>
    <w:pPr>
      <w:framePr w:w="7433" w:h="585" w:hRule="exact" w:hSpace="180" w:vSpace="180" w:wrap="around" w:vAnchor="margin" w:hAnchor="margin" w:xAlign="center" w:y="14401" w:anchorLock="1"/>
      <w:jc w:val="center"/>
    </w:pPr>
    <w:rPr>
      <w:rFonts w:ascii="宋体" w:hAnsi="Times New Roman" w:eastAsia="宋体" w:cs="宋体"/>
      <w:b/>
      <w:bCs/>
      <w:w w:val="135"/>
      <w:sz w:val="36"/>
      <w:szCs w:val="36"/>
      <w:lang w:val="en-US" w:eastAsia="zh-CN" w:bidi="ar-SA"/>
    </w:rPr>
  </w:style>
  <w:style w:type="paragraph" w:customStyle="1" w:styleId="120">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szCs w:val="28"/>
      <w:lang w:val="en-US" w:eastAsia="zh-CN" w:bidi="ar-SA"/>
    </w:rPr>
  </w:style>
  <w:style w:type="paragraph" w:customStyle="1" w:styleId="121">
    <w:name w:val="封面标准代替信息"/>
    <w:basedOn w:val="1"/>
    <w:qFormat/>
    <w:uiPriority w:val="99"/>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cs="宋体"/>
      <w:kern w:val="0"/>
    </w:rPr>
  </w:style>
  <w:style w:type="paragraph" w:customStyle="1" w:styleId="122">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23">
    <w:name w:val="封面标准文稿编辑信息"/>
    <w:qFormat/>
    <w:uiPriority w:val="99"/>
    <w:pPr>
      <w:spacing w:before="180" w:line="180" w:lineRule="exact"/>
      <w:jc w:val="center"/>
    </w:pPr>
    <w:rPr>
      <w:rFonts w:ascii="宋体" w:hAnsi="Times New Roman" w:eastAsia="宋体" w:cs="宋体"/>
      <w:sz w:val="21"/>
      <w:szCs w:val="21"/>
      <w:lang w:val="en-US" w:eastAsia="zh-CN" w:bidi="ar-SA"/>
    </w:rPr>
  </w:style>
  <w:style w:type="paragraph" w:customStyle="1" w:styleId="124">
    <w:name w:val="封面标准文稿类别"/>
    <w:qFormat/>
    <w:uiPriority w:val="99"/>
    <w:pPr>
      <w:spacing w:before="440" w:line="400" w:lineRule="exact"/>
      <w:jc w:val="center"/>
    </w:pPr>
    <w:rPr>
      <w:rFonts w:ascii="宋体" w:hAnsi="Times New Roman" w:eastAsia="宋体" w:cs="宋体"/>
      <w:sz w:val="24"/>
      <w:szCs w:val="24"/>
      <w:lang w:val="en-US" w:eastAsia="zh-CN" w:bidi="ar-SA"/>
    </w:rPr>
  </w:style>
  <w:style w:type="paragraph" w:customStyle="1" w:styleId="125">
    <w:name w:val="封面标准英文名称"/>
    <w:qFormat/>
    <w:uiPriority w:val="99"/>
    <w:pPr>
      <w:widowControl w:val="0"/>
      <w:spacing w:line="360" w:lineRule="exact"/>
      <w:jc w:val="center"/>
    </w:pPr>
    <w:rPr>
      <w:rFonts w:ascii="Times New Roman" w:hAnsi="Times New Roman" w:eastAsia="宋体" w:cs="Times New Roman"/>
      <w:sz w:val="28"/>
      <w:szCs w:val="28"/>
      <w:lang w:val="en-US" w:eastAsia="zh-CN" w:bidi="ar-SA"/>
    </w:rPr>
  </w:style>
  <w:style w:type="paragraph" w:customStyle="1" w:styleId="126">
    <w:name w:val="封面一致性程度标识"/>
    <w:qFormat/>
    <w:uiPriority w:val="99"/>
    <w:pPr>
      <w:spacing w:before="440" w:line="440" w:lineRule="exact"/>
      <w:jc w:val="center"/>
    </w:pPr>
    <w:rPr>
      <w:rFonts w:ascii="Times New Roman" w:hAnsi="Times New Roman" w:eastAsia="宋体" w:cs="Times New Roman"/>
      <w:sz w:val="28"/>
      <w:szCs w:val="28"/>
      <w:lang w:val="en-US" w:eastAsia="zh-CN" w:bidi="ar-SA"/>
    </w:rPr>
  </w:style>
  <w:style w:type="paragraph" w:customStyle="1" w:styleId="127">
    <w:name w:val="封面正文"/>
    <w:qFormat/>
    <w:uiPriority w:val="99"/>
    <w:pPr>
      <w:jc w:val="both"/>
    </w:pPr>
    <w:rPr>
      <w:rFonts w:ascii="Times New Roman" w:hAnsi="Times New Roman" w:eastAsia="宋体" w:cs="Times New Roman"/>
      <w:lang w:val="en-US" w:eastAsia="zh-CN" w:bidi="ar-SA"/>
    </w:rPr>
  </w:style>
  <w:style w:type="paragraph" w:customStyle="1" w:styleId="128">
    <w:name w:val="附录二级无标题条"/>
    <w:basedOn w:val="1"/>
    <w:next w:val="58"/>
    <w:qFormat/>
    <w:uiPriority w:val="99"/>
    <w:pPr>
      <w:widowControl/>
      <w:wordWrap w:val="0"/>
      <w:overflowPunct w:val="0"/>
      <w:autoSpaceDE w:val="0"/>
      <w:autoSpaceDN w:val="0"/>
      <w:adjustRightInd/>
      <w:spacing w:line="240" w:lineRule="auto"/>
      <w:textAlignment w:val="baseline"/>
      <w:outlineLvl w:val="3"/>
    </w:pPr>
    <w:rPr>
      <w:rFonts w:ascii="宋体" w:hAnsi="宋体" w:cs="宋体"/>
      <w:kern w:val="21"/>
    </w:rPr>
  </w:style>
  <w:style w:type="paragraph" w:customStyle="1" w:styleId="129">
    <w:name w:val="附录三级无标题条"/>
    <w:basedOn w:val="128"/>
    <w:next w:val="58"/>
    <w:qFormat/>
    <w:uiPriority w:val="99"/>
    <w:pPr>
      <w:outlineLvl w:val="4"/>
    </w:pPr>
  </w:style>
  <w:style w:type="paragraph" w:customStyle="1" w:styleId="130">
    <w:name w:val="附录四级无标题条"/>
    <w:basedOn w:val="129"/>
    <w:next w:val="58"/>
    <w:qFormat/>
    <w:uiPriority w:val="99"/>
    <w:pPr>
      <w:outlineLvl w:val="5"/>
    </w:pPr>
  </w:style>
  <w:style w:type="paragraph" w:customStyle="1" w:styleId="131">
    <w:name w:val="附录图"/>
    <w:next w:val="58"/>
    <w:qFormat/>
    <w:uiPriority w:val="99"/>
    <w:pPr>
      <w:wordWrap w:val="0"/>
      <w:overflowPunct w:val="0"/>
      <w:autoSpaceDE w:val="0"/>
      <w:spacing w:beforeLines="50" w:afterLines="50"/>
      <w:jc w:val="center"/>
      <w:textAlignment w:val="baseline"/>
      <w:outlineLvl w:val="1"/>
    </w:pPr>
    <w:rPr>
      <w:rFonts w:ascii="黑体" w:hAnsi="Times New Roman" w:eastAsia="黑体" w:cs="黑体"/>
      <w:kern w:val="21"/>
      <w:sz w:val="21"/>
      <w:szCs w:val="21"/>
      <w:lang w:val="en-US" w:eastAsia="zh-CN" w:bidi="ar-SA"/>
    </w:rPr>
  </w:style>
  <w:style w:type="paragraph" w:customStyle="1" w:styleId="132">
    <w:name w:val="标准文件_一级项"/>
    <w:qFormat/>
    <w:uiPriority w:val="99"/>
    <w:pPr>
      <w:numPr>
        <w:ilvl w:val="0"/>
        <w:numId w:val="21"/>
      </w:numPr>
    </w:pPr>
    <w:rPr>
      <w:rFonts w:ascii="宋体" w:hAnsi="Times New Roman" w:eastAsia="宋体" w:cs="宋体"/>
      <w:sz w:val="21"/>
      <w:szCs w:val="21"/>
      <w:lang w:val="en-US" w:eastAsia="zh-CN" w:bidi="ar-SA"/>
    </w:rPr>
  </w:style>
  <w:style w:type="paragraph" w:customStyle="1" w:styleId="133">
    <w:name w:val="附录五级无标题条"/>
    <w:basedOn w:val="130"/>
    <w:next w:val="58"/>
    <w:qFormat/>
    <w:uiPriority w:val="99"/>
    <w:pPr>
      <w:outlineLvl w:val="6"/>
    </w:pPr>
  </w:style>
  <w:style w:type="paragraph" w:customStyle="1" w:styleId="134">
    <w:name w:val="附录性质"/>
    <w:basedOn w:val="1"/>
    <w:uiPriority w:val="99"/>
    <w:pPr>
      <w:widowControl/>
      <w:adjustRightInd/>
      <w:jc w:val="center"/>
    </w:pPr>
    <w:rPr>
      <w:rFonts w:ascii="黑体" w:eastAsia="黑体" w:cs="黑体"/>
    </w:rPr>
  </w:style>
  <w:style w:type="paragraph" w:customStyle="1" w:styleId="135">
    <w:name w:val="附录一级无标题条"/>
    <w:basedOn w:val="88"/>
    <w:next w:val="58"/>
    <w:qFormat/>
    <w:uiPriority w:val="99"/>
    <w:pPr>
      <w:autoSpaceDN w:val="0"/>
      <w:outlineLvl w:val="2"/>
    </w:pPr>
    <w:rPr>
      <w:rFonts w:ascii="宋体" w:hAnsi="宋体" w:eastAsia="宋体" w:cs="宋体"/>
    </w:rPr>
  </w:style>
  <w:style w:type="character" w:customStyle="1" w:styleId="136">
    <w:name w:val="个人答复风格"/>
    <w:uiPriority w:val="99"/>
    <w:rPr>
      <w:rFonts w:ascii="Arial" w:hAnsi="Arial" w:eastAsia="宋体" w:cs="Arial"/>
      <w:color w:val="auto"/>
      <w:spacing w:val="0"/>
      <w:sz w:val="20"/>
      <w:szCs w:val="20"/>
    </w:rPr>
  </w:style>
  <w:style w:type="character" w:customStyle="1" w:styleId="137">
    <w:name w:val="个人撰写风格"/>
    <w:qFormat/>
    <w:uiPriority w:val="99"/>
    <w:rPr>
      <w:rFonts w:ascii="Arial" w:hAnsi="Arial" w:eastAsia="宋体" w:cs="Arial"/>
      <w:color w:val="auto"/>
      <w:spacing w:val="0"/>
      <w:sz w:val="20"/>
      <w:szCs w:val="20"/>
    </w:rPr>
  </w:style>
  <w:style w:type="paragraph" w:customStyle="1" w:styleId="138">
    <w:name w:val="脚注后续"/>
    <w:qFormat/>
    <w:uiPriority w:val="99"/>
    <w:pPr>
      <w:ind w:left="350" w:leftChars="350"/>
      <w:jc w:val="both"/>
    </w:pPr>
    <w:rPr>
      <w:rFonts w:ascii="宋体" w:hAnsi="Times New Roman" w:eastAsia="宋体" w:cs="宋体"/>
      <w:sz w:val="18"/>
      <w:szCs w:val="18"/>
      <w:lang w:val="en-US" w:eastAsia="zh-CN" w:bidi="ar-SA"/>
    </w:rPr>
  </w:style>
  <w:style w:type="paragraph" w:customStyle="1" w:styleId="139">
    <w:name w:val="列项——"/>
    <w:qFormat/>
    <w:uiPriority w:val="99"/>
    <w:pPr>
      <w:widowControl w:val="0"/>
      <w:numPr>
        <w:ilvl w:val="0"/>
        <w:numId w:val="22"/>
      </w:numPr>
      <w:jc w:val="both"/>
    </w:pPr>
    <w:rPr>
      <w:rFonts w:ascii="宋体" w:hAnsi="宋体" w:eastAsia="宋体" w:cs="宋体"/>
      <w:sz w:val="21"/>
      <w:szCs w:val="21"/>
      <w:lang w:val="en-US" w:eastAsia="zh-CN" w:bidi="ar-SA"/>
    </w:rPr>
  </w:style>
  <w:style w:type="paragraph" w:customStyle="1" w:styleId="140">
    <w:name w:val="列项·"/>
    <w:basedOn w:val="58"/>
    <w:qFormat/>
    <w:uiPriority w:val="99"/>
    <w:pPr>
      <w:tabs>
        <w:tab w:val="left" w:pos="840"/>
      </w:tabs>
    </w:pPr>
  </w:style>
  <w:style w:type="paragraph" w:customStyle="1" w:styleId="141">
    <w:name w:val="目次、索引正文"/>
    <w:uiPriority w:val="99"/>
    <w:pPr>
      <w:spacing w:line="320" w:lineRule="exact"/>
      <w:jc w:val="both"/>
    </w:pPr>
    <w:rPr>
      <w:rFonts w:ascii="宋体" w:hAnsi="Times New Roman" w:eastAsia="宋体" w:cs="宋体"/>
      <w:sz w:val="21"/>
      <w:szCs w:val="21"/>
      <w:lang w:val="en-US" w:eastAsia="zh-CN" w:bidi="ar-SA"/>
    </w:rPr>
  </w:style>
  <w:style w:type="paragraph" w:customStyle="1" w:styleId="142">
    <w:name w:val="目录 21"/>
    <w:basedOn w:val="1"/>
    <w:next w:val="1"/>
    <w:semiHidden/>
    <w:qFormat/>
    <w:uiPriority w:val="99"/>
    <w:pPr>
      <w:adjustRightInd/>
      <w:spacing w:line="240" w:lineRule="auto"/>
      <w:jc w:val="left"/>
    </w:pPr>
  </w:style>
  <w:style w:type="paragraph" w:customStyle="1" w:styleId="143">
    <w:name w:val="目录 31"/>
    <w:basedOn w:val="1"/>
    <w:next w:val="1"/>
    <w:semiHidden/>
    <w:qFormat/>
    <w:uiPriority w:val="99"/>
    <w:pPr>
      <w:spacing w:line="240" w:lineRule="auto"/>
    </w:pPr>
    <w:rPr>
      <w:rFonts w:ascii="宋体" w:hAnsi="宋体" w:cs="宋体"/>
    </w:rPr>
  </w:style>
  <w:style w:type="paragraph" w:customStyle="1" w:styleId="144">
    <w:name w:val="目录 41"/>
    <w:basedOn w:val="1"/>
    <w:next w:val="1"/>
    <w:semiHidden/>
    <w:qFormat/>
    <w:uiPriority w:val="99"/>
    <w:pPr>
      <w:adjustRightInd/>
      <w:spacing w:line="240" w:lineRule="auto"/>
      <w:jc w:val="left"/>
    </w:pPr>
  </w:style>
  <w:style w:type="paragraph" w:customStyle="1" w:styleId="145">
    <w:name w:val="目录 51"/>
    <w:basedOn w:val="1"/>
    <w:next w:val="1"/>
    <w:semiHidden/>
    <w:qFormat/>
    <w:uiPriority w:val="99"/>
    <w:pPr>
      <w:spacing w:line="240" w:lineRule="auto"/>
    </w:pPr>
    <w:rPr>
      <w:rFonts w:ascii="宋体" w:hAnsi="宋体" w:cs="宋体"/>
    </w:rPr>
  </w:style>
  <w:style w:type="paragraph" w:customStyle="1" w:styleId="146">
    <w:name w:val="目录 61"/>
    <w:basedOn w:val="1"/>
    <w:next w:val="1"/>
    <w:semiHidden/>
    <w:qFormat/>
    <w:uiPriority w:val="99"/>
    <w:pPr>
      <w:adjustRightInd/>
      <w:spacing w:line="240" w:lineRule="auto"/>
      <w:jc w:val="left"/>
    </w:pPr>
  </w:style>
  <w:style w:type="paragraph" w:customStyle="1" w:styleId="147">
    <w:name w:val="目录 71"/>
    <w:basedOn w:val="146"/>
    <w:semiHidden/>
    <w:qFormat/>
    <w:uiPriority w:val="99"/>
    <w:pPr>
      <w:ind w:left="1260"/>
    </w:pPr>
  </w:style>
  <w:style w:type="paragraph" w:customStyle="1" w:styleId="148">
    <w:name w:val="目录 81"/>
    <w:basedOn w:val="147"/>
    <w:semiHidden/>
    <w:qFormat/>
    <w:uiPriority w:val="99"/>
    <w:pPr>
      <w:ind w:left="1470"/>
    </w:pPr>
  </w:style>
  <w:style w:type="paragraph" w:customStyle="1" w:styleId="149">
    <w:name w:val="目录 91"/>
    <w:basedOn w:val="148"/>
    <w:semiHidden/>
    <w:qFormat/>
    <w:uiPriority w:val="99"/>
    <w:pPr>
      <w:ind w:left="1680"/>
    </w:pPr>
  </w:style>
  <w:style w:type="paragraph" w:customStyle="1" w:styleId="150">
    <w:name w:val="其他标准称谓"/>
    <w:qFormat/>
    <w:uiPriority w:val="99"/>
    <w:pPr>
      <w:spacing w:line="240" w:lineRule="atLeast"/>
      <w:jc w:val="distribute"/>
    </w:pPr>
    <w:rPr>
      <w:rFonts w:ascii="黑体" w:hAnsi="宋体" w:eastAsia="黑体" w:cs="黑体"/>
      <w:sz w:val="52"/>
      <w:szCs w:val="52"/>
      <w:lang w:val="en-US" w:eastAsia="zh-CN" w:bidi="ar-SA"/>
    </w:rPr>
  </w:style>
  <w:style w:type="paragraph" w:customStyle="1" w:styleId="151">
    <w:name w:val="其他发布部门"/>
    <w:basedOn w:val="119"/>
    <w:qFormat/>
    <w:uiPriority w:val="99"/>
    <w:pPr>
      <w:framePr/>
      <w:spacing w:line="240" w:lineRule="atLeast"/>
    </w:pPr>
    <w:rPr>
      <w:rFonts w:ascii="黑体" w:eastAsia="黑体" w:cs="黑体"/>
      <w:b w:val="0"/>
      <w:bCs w:val="0"/>
    </w:rPr>
  </w:style>
  <w:style w:type="paragraph" w:customStyle="1" w:styleId="152">
    <w:name w:val="前言标题"/>
    <w:next w:val="1"/>
    <w:qFormat/>
    <w:uiPriority w:val="99"/>
    <w:pPr>
      <w:numPr>
        <w:ilvl w:val="0"/>
        <w:numId w:val="2"/>
      </w:numPr>
      <w:shd w:val="clear" w:color="FFFFFF" w:fill="FFFFFF"/>
      <w:spacing w:before="540" w:after="600"/>
      <w:jc w:val="center"/>
      <w:outlineLvl w:val="0"/>
    </w:pPr>
    <w:rPr>
      <w:rFonts w:ascii="黑体" w:hAnsi="Times New Roman" w:eastAsia="黑体" w:cs="黑体"/>
      <w:sz w:val="32"/>
      <w:szCs w:val="32"/>
      <w:lang w:val="en-US" w:eastAsia="zh-CN" w:bidi="ar-SA"/>
    </w:rPr>
  </w:style>
  <w:style w:type="paragraph" w:customStyle="1" w:styleId="153">
    <w:name w:val="三级无标题条"/>
    <w:basedOn w:val="1"/>
    <w:qFormat/>
    <w:uiPriority w:val="99"/>
    <w:pPr>
      <w:numPr>
        <w:ilvl w:val="4"/>
        <w:numId w:val="20"/>
      </w:numPr>
      <w:adjustRightInd/>
      <w:spacing w:line="240" w:lineRule="auto"/>
    </w:pPr>
    <w:rPr>
      <w:rFonts w:ascii="宋体" w:hAnsi="宋体" w:cs="宋体"/>
    </w:rPr>
  </w:style>
  <w:style w:type="paragraph" w:customStyle="1" w:styleId="154">
    <w:name w:val="实施日期"/>
    <w:basedOn w:val="120"/>
    <w:qFormat/>
    <w:uiPriority w:val="99"/>
    <w:pPr>
      <w:framePr w:hSpace="0" w:xAlign="right"/>
      <w:jc w:val="right"/>
    </w:pPr>
  </w:style>
  <w:style w:type="paragraph" w:customStyle="1" w:styleId="155">
    <w:name w:val="四级无标题条"/>
    <w:basedOn w:val="1"/>
    <w:qFormat/>
    <w:uiPriority w:val="99"/>
    <w:pPr>
      <w:numPr>
        <w:ilvl w:val="5"/>
        <w:numId w:val="20"/>
      </w:numPr>
      <w:adjustRightInd/>
      <w:spacing w:line="240" w:lineRule="auto"/>
    </w:pPr>
    <w:rPr>
      <w:rFonts w:ascii="宋体" w:hAnsi="宋体" w:cs="宋体"/>
    </w:rPr>
  </w:style>
  <w:style w:type="paragraph" w:customStyle="1" w:styleId="156">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szCs w:val="21"/>
      <w:lang w:val="en-US" w:eastAsia="zh-CN" w:bidi="ar-SA"/>
    </w:rPr>
  </w:style>
  <w:style w:type="paragraph" w:customStyle="1" w:styleId="157">
    <w:name w:val="无标题条"/>
    <w:next w:val="58"/>
    <w:qFormat/>
    <w:uiPriority w:val="99"/>
    <w:pPr>
      <w:jc w:val="both"/>
    </w:pPr>
    <w:rPr>
      <w:rFonts w:ascii="宋体" w:hAnsi="宋体" w:eastAsia="宋体" w:cs="宋体"/>
      <w:sz w:val="21"/>
      <w:szCs w:val="21"/>
      <w:lang w:val="en-US" w:eastAsia="zh-CN" w:bidi="ar-SA"/>
    </w:rPr>
  </w:style>
  <w:style w:type="paragraph" w:customStyle="1" w:styleId="158">
    <w:name w:val="五级无标题条"/>
    <w:basedOn w:val="1"/>
    <w:qFormat/>
    <w:uiPriority w:val="99"/>
    <w:pPr>
      <w:numPr>
        <w:ilvl w:val="6"/>
        <w:numId w:val="20"/>
      </w:numPr>
      <w:adjustRightInd/>
    </w:pPr>
  </w:style>
  <w:style w:type="paragraph" w:customStyle="1" w:styleId="159">
    <w:name w:val="一级无标题条"/>
    <w:basedOn w:val="1"/>
    <w:qFormat/>
    <w:uiPriority w:val="99"/>
    <w:pPr>
      <w:numPr>
        <w:ilvl w:val="2"/>
        <w:numId w:val="20"/>
      </w:numPr>
      <w:adjustRightInd/>
      <w:spacing w:before="10" w:after="10" w:line="240" w:lineRule="auto"/>
    </w:pPr>
    <w:rPr>
      <w:rFonts w:ascii="宋体" w:hAnsi="宋体" w:cs="宋体"/>
    </w:rPr>
  </w:style>
  <w:style w:type="paragraph" w:customStyle="1" w:styleId="160">
    <w:name w:val="注:后续"/>
    <w:qFormat/>
    <w:uiPriority w:val="99"/>
    <w:pPr>
      <w:spacing w:line="300" w:lineRule="exact"/>
      <w:ind w:left="600" w:leftChars="400" w:hanging="200" w:hangingChars="200"/>
      <w:jc w:val="both"/>
    </w:pPr>
    <w:rPr>
      <w:rFonts w:ascii="宋体" w:hAnsi="Times New Roman" w:eastAsia="宋体" w:cs="宋体"/>
      <w:sz w:val="18"/>
      <w:szCs w:val="18"/>
      <w:lang w:val="en-US" w:eastAsia="zh-CN" w:bidi="ar-SA"/>
    </w:rPr>
  </w:style>
  <w:style w:type="paragraph" w:customStyle="1" w:styleId="161">
    <w:name w:val="注×:后续"/>
    <w:basedOn w:val="160"/>
    <w:qFormat/>
    <w:uiPriority w:val="99"/>
    <w:pPr>
      <w:ind w:left="1406" w:leftChars="0" w:hanging="499" w:firstLineChars="0"/>
    </w:pPr>
  </w:style>
  <w:style w:type="paragraph" w:customStyle="1" w:styleId="162">
    <w:name w:val="标准文件_一级无标题"/>
    <w:basedOn w:val="105"/>
    <w:qFormat/>
    <w:uiPriority w:val="99"/>
    <w:pPr>
      <w:spacing w:beforeLines="0" w:afterLines="0"/>
      <w:outlineLvl w:val="9"/>
    </w:pPr>
    <w:rPr>
      <w:rFonts w:ascii="宋体" w:eastAsia="宋体" w:cs="宋体"/>
    </w:rPr>
  </w:style>
  <w:style w:type="paragraph" w:customStyle="1" w:styleId="163">
    <w:name w:val="标准文件_五级无标题"/>
    <w:basedOn w:val="103"/>
    <w:qFormat/>
    <w:uiPriority w:val="99"/>
    <w:pPr>
      <w:spacing w:beforeLines="0" w:afterLines="0"/>
      <w:outlineLvl w:val="9"/>
    </w:pPr>
    <w:rPr>
      <w:rFonts w:ascii="宋体" w:eastAsia="宋体" w:cs="宋体"/>
    </w:rPr>
  </w:style>
  <w:style w:type="paragraph" w:customStyle="1" w:styleId="164">
    <w:name w:val="标准文件_三级无标题"/>
    <w:basedOn w:val="95"/>
    <w:qFormat/>
    <w:uiPriority w:val="99"/>
    <w:pPr>
      <w:spacing w:beforeLines="0" w:afterLines="0"/>
      <w:outlineLvl w:val="9"/>
    </w:pPr>
    <w:rPr>
      <w:rFonts w:ascii="宋体" w:eastAsia="宋体" w:cs="宋体"/>
    </w:rPr>
  </w:style>
  <w:style w:type="paragraph" w:customStyle="1" w:styleId="165">
    <w:name w:val="标准文件_二级无标题"/>
    <w:basedOn w:val="67"/>
    <w:qFormat/>
    <w:uiPriority w:val="99"/>
    <w:pPr>
      <w:spacing w:beforeLines="0" w:afterLines="0"/>
      <w:outlineLvl w:val="9"/>
    </w:pPr>
    <w:rPr>
      <w:rFonts w:ascii="宋体" w:eastAsia="宋体" w:cs="宋体"/>
    </w:rPr>
  </w:style>
  <w:style w:type="paragraph" w:customStyle="1" w:styleId="166">
    <w:name w:val="标准_四级无标题"/>
    <w:basedOn w:val="99"/>
    <w:next w:val="58"/>
    <w:qFormat/>
    <w:uiPriority w:val="99"/>
    <w:rPr>
      <w:rFonts w:eastAsia="宋体"/>
    </w:rPr>
  </w:style>
  <w:style w:type="paragraph" w:customStyle="1" w:styleId="167">
    <w:name w:val="标准文件_四级无标题"/>
    <w:basedOn w:val="99"/>
    <w:qFormat/>
    <w:uiPriority w:val="99"/>
    <w:pPr>
      <w:spacing w:beforeLines="0" w:afterLines="0"/>
      <w:outlineLvl w:val="9"/>
    </w:pPr>
    <w:rPr>
      <w:rFonts w:ascii="宋体" w:hAnsi="黑体" w:eastAsia="宋体" w:cs="宋体"/>
    </w:rPr>
  </w:style>
  <w:style w:type="paragraph" w:customStyle="1" w:styleId="168">
    <w:name w:val="标准文件_大写罗马数字编号列项"/>
    <w:basedOn w:val="58"/>
    <w:qFormat/>
    <w:uiPriority w:val="99"/>
    <w:pPr>
      <w:numPr>
        <w:ilvl w:val="0"/>
        <w:numId w:val="23"/>
      </w:numPr>
      <w:ind w:firstLine="0" w:firstLineChars="0"/>
    </w:pPr>
    <w:rPr>
      <w:rFonts w:ascii="Times New Roman" w:cs="Times New Roman"/>
    </w:rPr>
  </w:style>
  <w:style w:type="paragraph" w:customStyle="1" w:styleId="169">
    <w:name w:val="标准文件_小写罗马数字编号列项"/>
    <w:basedOn w:val="58"/>
    <w:qFormat/>
    <w:uiPriority w:val="99"/>
    <w:pPr>
      <w:numPr>
        <w:ilvl w:val="0"/>
        <w:numId w:val="24"/>
      </w:numPr>
      <w:ind w:firstLine="0" w:firstLineChars="0"/>
    </w:pPr>
  </w:style>
  <w:style w:type="paragraph" w:customStyle="1" w:styleId="170">
    <w:name w:val="标准文件_附录标题"/>
    <w:basedOn w:val="78"/>
    <w:qFormat/>
    <w:uiPriority w:val="99"/>
    <w:pPr>
      <w:numPr>
        <w:numId w:val="0"/>
      </w:numPr>
      <w:spacing w:after="280"/>
      <w:outlineLvl w:val="9"/>
    </w:pPr>
  </w:style>
  <w:style w:type="paragraph" w:customStyle="1" w:styleId="171">
    <w:name w:val="标准文件_二级项"/>
    <w:qFormat/>
    <w:uiPriority w:val="99"/>
    <w:rPr>
      <w:rFonts w:ascii="宋体" w:hAnsi="Times New Roman" w:eastAsia="宋体" w:cs="宋体"/>
      <w:sz w:val="21"/>
      <w:szCs w:val="21"/>
      <w:lang w:val="en-US" w:eastAsia="zh-CN" w:bidi="ar-SA"/>
    </w:rPr>
  </w:style>
  <w:style w:type="paragraph" w:customStyle="1" w:styleId="172">
    <w:name w:val="标准文件_三级项"/>
    <w:basedOn w:val="1"/>
    <w:qFormat/>
    <w:uiPriority w:val="99"/>
    <w:pPr>
      <w:numPr>
        <w:ilvl w:val="2"/>
        <w:numId w:val="21"/>
      </w:numPr>
      <w:spacing w:line="536870612" w:lineRule="auto"/>
    </w:pPr>
    <w:rPr>
      <w:rFonts w:ascii="Times New Roman" w:hAnsi="Times New Roman" w:cs="Times New Roman"/>
    </w:rPr>
  </w:style>
  <w:style w:type="paragraph" w:customStyle="1" w:styleId="173">
    <w:name w:val="图表脚注说明"/>
    <w:basedOn w:val="1"/>
    <w:next w:val="58"/>
    <w:qFormat/>
    <w:uiPriority w:val="99"/>
    <w:pPr>
      <w:numPr>
        <w:ilvl w:val="0"/>
        <w:numId w:val="25"/>
      </w:numPr>
      <w:adjustRightInd/>
      <w:spacing w:line="240" w:lineRule="auto"/>
      <w:ind w:left="783"/>
    </w:pPr>
    <w:rPr>
      <w:rFonts w:ascii="宋体" w:hAnsi="Times New Roman" w:cs="宋体"/>
      <w:sz w:val="18"/>
      <w:szCs w:val="18"/>
    </w:rPr>
  </w:style>
  <w:style w:type="paragraph" w:customStyle="1" w:styleId="174">
    <w:name w:val="标准文件_字母编号列项（一级）"/>
    <w:qFormat/>
    <w:uiPriority w:val="99"/>
    <w:pPr>
      <w:numPr>
        <w:ilvl w:val="0"/>
        <w:numId w:val="13"/>
      </w:numPr>
      <w:jc w:val="both"/>
    </w:pPr>
    <w:rPr>
      <w:rFonts w:ascii="宋体" w:hAnsi="Times New Roman" w:eastAsia="宋体" w:cs="宋体"/>
      <w:sz w:val="21"/>
      <w:szCs w:val="21"/>
      <w:lang w:val="en-US" w:eastAsia="zh-CN" w:bidi="ar-SA"/>
    </w:rPr>
  </w:style>
  <w:style w:type="paragraph" w:customStyle="1" w:styleId="175">
    <w:name w:val="标准文件_索引字母"/>
    <w:next w:val="58"/>
    <w:qFormat/>
    <w:uiPriority w:val="99"/>
    <w:pPr>
      <w:jc w:val="center"/>
    </w:pPr>
    <w:rPr>
      <w:rFonts w:ascii="宋体" w:hAnsi="Times New Roman" w:eastAsia="宋体" w:cs="宋体"/>
      <w:b/>
      <w:bCs/>
      <w:kern w:val="2"/>
      <w:sz w:val="21"/>
      <w:szCs w:val="21"/>
      <w:lang w:val="en-US" w:eastAsia="zh-CN" w:bidi="ar-SA"/>
    </w:rPr>
  </w:style>
  <w:style w:type="paragraph" w:customStyle="1" w:styleId="176">
    <w:name w:val="标准文件_附录前"/>
    <w:next w:val="58"/>
    <w:qFormat/>
    <w:uiPriority w:val="99"/>
    <w:pPr>
      <w:spacing w:line="20" w:lineRule="atLeast"/>
      <w:ind w:firstLine="200"/>
    </w:pPr>
    <w:rPr>
      <w:rFonts w:ascii="宋体" w:hAnsi="宋体" w:eastAsia="宋体" w:cs="宋体"/>
      <w:kern w:val="2"/>
      <w:sz w:val="10"/>
      <w:szCs w:val="10"/>
      <w:lang w:val="en-US" w:eastAsia="zh-CN" w:bidi="ar-SA"/>
    </w:rPr>
  </w:style>
  <w:style w:type="paragraph" w:customStyle="1" w:styleId="177">
    <w:name w:val="标准文件_正文标准名称"/>
    <w:qFormat/>
    <w:uiPriority w:val="99"/>
    <w:pPr>
      <w:spacing w:beforeLines="20" w:after="640" w:line="400" w:lineRule="exact"/>
      <w:jc w:val="center"/>
    </w:pPr>
    <w:rPr>
      <w:rFonts w:ascii="黑体" w:hAnsi="黑体" w:eastAsia="黑体" w:cs="黑体"/>
      <w:kern w:val="2"/>
      <w:sz w:val="32"/>
      <w:szCs w:val="32"/>
      <w:lang w:val="en-US" w:eastAsia="zh-CN" w:bidi="ar-SA"/>
    </w:rPr>
  </w:style>
  <w:style w:type="paragraph" w:customStyle="1" w:styleId="178">
    <w:name w:val="标准文件_表格"/>
    <w:basedOn w:val="58"/>
    <w:qFormat/>
    <w:uiPriority w:val="99"/>
    <w:pPr>
      <w:ind w:firstLine="0" w:firstLineChars="0"/>
      <w:jc w:val="center"/>
    </w:pPr>
    <w:rPr>
      <w:sz w:val="18"/>
      <w:szCs w:val="18"/>
    </w:rPr>
  </w:style>
  <w:style w:type="paragraph" w:customStyle="1" w:styleId="179">
    <w:name w:val="标准文件_注："/>
    <w:next w:val="58"/>
    <w:uiPriority w:val="99"/>
    <w:pPr>
      <w:widowControl w:val="0"/>
      <w:numPr>
        <w:ilvl w:val="0"/>
        <w:numId w:val="26"/>
      </w:numPr>
      <w:autoSpaceDE w:val="0"/>
      <w:autoSpaceDN w:val="0"/>
      <w:jc w:val="both"/>
    </w:pPr>
    <w:rPr>
      <w:rFonts w:ascii="宋体" w:hAnsi="Times New Roman" w:eastAsia="宋体" w:cs="宋体"/>
      <w:sz w:val="18"/>
      <w:szCs w:val="18"/>
      <w:lang w:val="en-US" w:eastAsia="zh-CN" w:bidi="ar-SA"/>
    </w:rPr>
  </w:style>
  <w:style w:type="paragraph" w:customStyle="1" w:styleId="180">
    <w:name w:val="标准文件_注×："/>
    <w:qFormat/>
    <w:uiPriority w:val="99"/>
    <w:pPr>
      <w:widowControl w:val="0"/>
      <w:numPr>
        <w:ilvl w:val="0"/>
        <w:numId w:val="27"/>
      </w:numPr>
      <w:autoSpaceDE w:val="0"/>
      <w:autoSpaceDN w:val="0"/>
      <w:jc w:val="both"/>
    </w:pPr>
    <w:rPr>
      <w:rFonts w:ascii="宋体" w:hAnsi="Times New Roman" w:eastAsia="宋体" w:cs="宋体"/>
      <w:sz w:val="18"/>
      <w:szCs w:val="18"/>
      <w:lang w:val="en-US" w:eastAsia="zh-CN" w:bidi="ar-SA"/>
    </w:rPr>
  </w:style>
  <w:style w:type="paragraph" w:customStyle="1" w:styleId="181">
    <w:name w:val="标准文件_示例："/>
    <w:next w:val="182"/>
    <w:qFormat/>
    <w:uiPriority w:val="99"/>
    <w:pPr>
      <w:widowControl w:val="0"/>
      <w:numPr>
        <w:ilvl w:val="0"/>
        <w:numId w:val="28"/>
      </w:numPr>
      <w:jc w:val="both"/>
    </w:pPr>
    <w:rPr>
      <w:rFonts w:ascii="宋体" w:hAnsi="Times New Roman" w:eastAsia="宋体" w:cs="宋体"/>
      <w:sz w:val="18"/>
      <w:szCs w:val="18"/>
      <w:lang w:val="en-US" w:eastAsia="zh-CN" w:bidi="ar-SA"/>
    </w:rPr>
  </w:style>
  <w:style w:type="paragraph" w:customStyle="1" w:styleId="182">
    <w:name w:val="标准文件_示例内容"/>
    <w:basedOn w:val="58"/>
    <w:qFormat/>
    <w:uiPriority w:val="99"/>
    <w:pPr>
      <w:ind w:firstLine="420"/>
    </w:pPr>
    <w:rPr>
      <w:sz w:val="18"/>
      <w:szCs w:val="18"/>
    </w:rPr>
  </w:style>
  <w:style w:type="paragraph" w:customStyle="1" w:styleId="183">
    <w:name w:val="标准文件_示例×："/>
    <w:basedOn w:val="1"/>
    <w:next w:val="182"/>
    <w:qFormat/>
    <w:uiPriority w:val="99"/>
    <w:pPr>
      <w:widowControl/>
      <w:numPr>
        <w:ilvl w:val="0"/>
        <w:numId w:val="29"/>
      </w:numPr>
      <w:adjustRightInd/>
      <w:spacing w:line="240" w:lineRule="auto"/>
    </w:pPr>
    <w:rPr>
      <w:rFonts w:ascii="宋体" w:hAnsi="Times New Roman" w:cs="宋体"/>
      <w:kern w:val="0"/>
      <w:sz w:val="18"/>
      <w:szCs w:val="18"/>
    </w:rPr>
  </w:style>
  <w:style w:type="character" w:customStyle="1" w:styleId="184">
    <w:name w:val="标准文件_段 Char"/>
    <w:link w:val="58"/>
    <w:qFormat/>
    <w:locked/>
    <w:uiPriority w:val="99"/>
    <w:rPr>
      <w:rFonts w:ascii="宋体" w:hAnsi="Times New Roman" w:cs="宋体"/>
      <w:sz w:val="21"/>
      <w:szCs w:val="21"/>
    </w:rPr>
  </w:style>
  <w:style w:type="paragraph" w:customStyle="1" w:styleId="185">
    <w:name w:val="标准文件_表格续"/>
    <w:basedOn w:val="58"/>
    <w:next w:val="58"/>
    <w:qFormat/>
    <w:uiPriority w:val="99"/>
    <w:pPr>
      <w:jc w:val="center"/>
    </w:pPr>
    <w:rPr>
      <w:rFonts w:ascii="黑体" w:hAnsi="黑体" w:eastAsia="黑体" w:cs="黑体"/>
    </w:rPr>
  </w:style>
  <w:style w:type="character" w:styleId="186">
    <w:name w:val="Placeholder Text"/>
    <w:semiHidden/>
    <w:qFormat/>
    <w:uiPriority w:val="99"/>
    <w:rPr>
      <w:color w:val="808080"/>
    </w:rPr>
  </w:style>
  <w:style w:type="paragraph" w:customStyle="1" w:styleId="187">
    <w:name w:val="标准文件_二级项2"/>
    <w:basedOn w:val="58"/>
    <w:qFormat/>
    <w:uiPriority w:val="99"/>
    <w:pPr>
      <w:numPr>
        <w:ilvl w:val="1"/>
        <w:numId w:val="21"/>
      </w:numPr>
      <w:ind w:left="1271" w:hanging="420" w:firstLineChars="0"/>
    </w:pPr>
  </w:style>
  <w:style w:type="paragraph" w:customStyle="1" w:styleId="188">
    <w:name w:val="标准文件_三级项2"/>
    <w:basedOn w:val="58"/>
    <w:qFormat/>
    <w:uiPriority w:val="99"/>
    <w:pPr>
      <w:numPr>
        <w:ilvl w:val="0"/>
        <w:numId w:val="30"/>
      </w:numPr>
      <w:spacing w:line="300" w:lineRule="exact"/>
      <w:ind w:left="1276" w:hanging="425" w:firstLineChars="0"/>
    </w:pPr>
    <w:rPr>
      <w:rFonts w:ascii="Times New Roman" w:cs="Times New Roman"/>
    </w:rPr>
  </w:style>
  <w:style w:type="paragraph" w:customStyle="1" w:styleId="189">
    <w:name w:val="标准文件_一级项2"/>
    <w:basedOn w:val="58"/>
    <w:qFormat/>
    <w:uiPriority w:val="99"/>
    <w:pPr>
      <w:numPr>
        <w:ilvl w:val="0"/>
        <w:numId w:val="31"/>
      </w:numPr>
      <w:spacing w:line="300" w:lineRule="exact"/>
      <w:ind w:left="1271" w:hanging="420" w:firstLineChars="0"/>
    </w:pPr>
    <w:rPr>
      <w:rFonts w:ascii="Times New Roman" w:cs="Times New Roman"/>
    </w:rPr>
  </w:style>
  <w:style w:type="paragraph" w:customStyle="1" w:styleId="190">
    <w:name w:val="标准文件_提示"/>
    <w:basedOn w:val="58"/>
    <w:next w:val="58"/>
    <w:qFormat/>
    <w:uiPriority w:val="99"/>
    <w:pPr>
      <w:ind w:firstLine="420"/>
    </w:pPr>
    <w:rPr>
      <w:rFonts w:ascii="黑体" w:eastAsia="黑体" w:cs="黑体"/>
    </w:rPr>
  </w:style>
  <w:style w:type="character" w:customStyle="1" w:styleId="191">
    <w:name w:val="标准文件_来源"/>
    <w:qFormat/>
    <w:uiPriority w:val="99"/>
    <w:rPr>
      <w:rFonts w:eastAsia="宋体"/>
      <w:sz w:val="21"/>
      <w:szCs w:val="21"/>
    </w:rPr>
  </w:style>
  <w:style w:type="paragraph" w:customStyle="1" w:styleId="192">
    <w:name w:val="标准文件_图表说明"/>
    <w:qFormat/>
    <w:uiPriority w:val="99"/>
    <w:pPr>
      <w:spacing w:line="276" w:lineRule="auto"/>
      <w:ind w:firstLine="420"/>
    </w:pPr>
    <w:rPr>
      <w:rFonts w:ascii="宋体" w:hAnsi="宋体" w:eastAsia="宋体" w:cs="宋体"/>
      <w:kern w:val="2"/>
      <w:sz w:val="18"/>
      <w:szCs w:val="18"/>
      <w:lang w:val="en-US" w:eastAsia="zh-CN" w:bidi="ar-SA"/>
    </w:rPr>
  </w:style>
  <w:style w:type="paragraph" w:customStyle="1" w:styleId="193">
    <w:name w:val="其他发布日期"/>
    <w:basedOn w:val="120"/>
    <w:qFormat/>
    <w:uiPriority w:val="99"/>
    <w:pPr>
      <w:framePr w:w="3997" w:h="471" w:hRule="exact" w:hSpace="0" w:vSpace="181" w:vAnchor="page" w:hAnchor="page" w:x="1419" w:y="14097"/>
    </w:pPr>
  </w:style>
  <w:style w:type="paragraph" w:customStyle="1" w:styleId="194">
    <w:name w:val="其他实施日期"/>
    <w:basedOn w:val="154"/>
    <w:qFormat/>
    <w:uiPriority w:val="99"/>
    <w:pPr>
      <w:framePr w:w="3997" w:h="471" w:hRule="exact" w:vSpace="181" w:vAnchor="page" w:hAnchor="page" w:x="7089" w:y="14097"/>
    </w:pPr>
  </w:style>
  <w:style w:type="paragraph" w:customStyle="1" w:styleId="195">
    <w:name w:val="标准文件_文件编号"/>
    <w:basedOn w:val="58"/>
    <w:qFormat/>
    <w:uiPriority w:val="99"/>
    <w:pPr>
      <w:framePr w:w="9356" w:h="624" w:hRule="exact" w:hSpace="181" w:vSpace="181" w:wrap="around" w:vAnchor="page" w:hAnchor="page" w:x="1419" w:y="3284"/>
      <w:wordWrap w:val="0"/>
      <w:spacing w:line="280" w:lineRule="exact"/>
      <w:ind w:firstLine="0" w:firstLineChars="0"/>
      <w:jc w:val="right"/>
    </w:pPr>
    <w:rPr>
      <w:rFonts w:ascii="黑体" w:eastAsia="黑体" w:cs="黑体"/>
      <w:sz w:val="28"/>
      <w:szCs w:val="28"/>
    </w:rPr>
  </w:style>
  <w:style w:type="paragraph" w:customStyle="1" w:styleId="196">
    <w:name w:val="标准文件_替换文件编号"/>
    <w:basedOn w:val="195"/>
    <w:qFormat/>
    <w:uiPriority w:val="99"/>
    <w:pPr>
      <w:framePr/>
      <w:spacing w:before="57"/>
    </w:pPr>
    <w:rPr>
      <w:sz w:val="21"/>
      <w:szCs w:val="21"/>
    </w:rPr>
  </w:style>
  <w:style w:type="paragraph" w:customStyle="1" w:styleId="197">
    <w:name w:val="标准文件_文件名称"/>
    <w:basedOn w:val="58"/>
    <w:next w:val="58"/>
    <w:qFormat/>
    <w:uiPriority w:val="99"/>
    <w:pPr>
      <w:framePr w:w="9639" w:h="6976" w:hRule="exact" w:wrap="around" w:vAnchor="page" w:hAnchor="page" w:y="6408"/>
      <w:autoSpaceDE/>
      <w:autoSpaceDN/>
      <w:spacing w:line="700" w:lineRule="exact"/>
      <w:ind w:firstLine="0" w:firstLineChars="0"/>
      <w:jc w:val="center"/>
    </w:pPr>
    <w:rPr>
      <w:rFonts w:ascii="黑体" w:hAnsi="黑体" w:eastAsia="黑体" w:cs="黑体"/>
      <w:sz w:val="52"/>
      <w:szCs w:val="52"/>
    </w:rPr>
  </w:style>
  <w:style w:type="paragraph" w:customStyle="1" w:styleId="198">
    <w:name w:val="标准文件_附录图标号"/>
    <w:basedOn w:val="58"/>
    <w:next w:val="58"/>
    <w:qFormat/>
    <w:uiPriority w:val="99"/>
    <w:pPr>
      <w:numPr>
        <w:ilvl w:val="0"/>
        <w:numId w:val="6"/>
      </w:numPr>
      <w:spacing w:line="14" w:lineRule="exact"/>
      <w:ind w:firstLine="0" w:firstLineChars="0"/>
      <w:jc w:val="center"/>
    </w:pPr>
    <w:rPr>
      <w:rFonts w:ascii="黑体" w:hAnsi="黑体" w:eastAsia="黑体" w:cs="黑体"/>
      <w:vanish/>
      <w:sz w:val="2"/>
      <w:szCs w:val="2"/>
    </w:rPr>
  </w:style>
  <w:style w:type="paragraph" w:customStyle="1" w:styleId="199">
    <w:name w:val="标准文件_附录表标号"/>
    <w:basedOn w:val="58"/>
    <w:next w:val="58"/>
    <w:qFormat/>
    <w:uiPriority w:val="99"/>
    <w:pPr>
      <w:numPr>
        <w:ilvl w:val="0"/>
        <w:numId w:val="5"/>
      </w:numPr>
      <w:spacing w:line="14" w:lineRule="exact"/>
      <w:ind w:firstLine="0" w:firstLineChars="0"/>
      <w:jc w:val="center"/>
    </w:pPr>
    <w:rPr>
      <w:rFonts w:eastAsia="黑体"/>
      <w:vanish/>
      <w:sz w:val="2"/>
      <w:szCs w:val="2"/>
    </w:rPr>
  </w:style>
  <w:style w:type="paragraph" w:customStyle="1" w:styleId="200">
    <w:name w:val="标准文件_引言一级条标题"/>
    <w:basedOn w:val="58"/>
    <w:next w:val="58"/>
    <w:qFormat/>
    <w:uiPriority w:val="99"/>
    <w:pPr>
      <w:numPr>
        <w:ilvl w:val="1"/>
        <w:numId w:val="8"/>
      </w:numPr>
      <w:spacing w:beforeLines="50" w:afterLines="50"/>
      <w:ind w:firstLine="0" w:firstLineChars="0"/>
    </w:pPr>
    <w:rPr>
      <w:rFonts w:ascii="黑体" w:eastAsia="黑体" w:cs="黑体"/>
    </w:rPr>
  </w:style>
  <w:style w:type="paragraph" w:customStyle="1" w:styleId="201">
    <w:name w:val="标准文件_引言二级条标题"/>
    <w:basedOn w:val="58"/>
    <w:next w:val="58"/>
    <w:qFormat/>
    <w:uiPriority w:val="99"/>
    <w:pPr>
      <w:numPr>
        <w:ilvl w:val="2"/>
        <w:numId w:val="8"/>
      </w:numPr>
      <w:spacing w:beforeLines="50" w:afterLines="50"/>
      <w:ind w:firstLine="0" w:firstLineChars="0"/>
    </w:pPr>
    <w:rPr>
      <w:rFonts w:ascii="黑体" w:eastAsia="黑体" w:cs="黑体"/>
    </w:rPr>
  </w:style>
  <w:style w:type="paragraph" w:customStyle="1" w:styleId="202">
    <w:name w:val="标准文件_引言三级条标题"/>
    <w:basedOn w:val="58"/>
    <w:next w:val="58"/>
    <w:qFormat/>
    <w:uiPriority w:val="99"/>
    <w:pPr>
      <w:numPr>
        <w:ilvl w:val="3"/>
        <w:numId w:val="8"/>
      </w:numPr>
      <w:spacing w:beforeLines="50" w:afterLines="50"/>
      <w:ind w:firstLine="0" w:firstLineChars="0"/>
    </w:pPr>
    <w:rPr>
      <w:rFonts w:ascii="黑体" w:eastAsia="黑体" w:cs="黑体"/>
    </w:rPr>
  </w:style>
  <w:style w:type="paragraph" w:customStyle="1" w:styleId="203">
    <w:name w:val="标准文件_引言四级条标题"/>
    <w:basedOn w:val="58"/>
    <w:next w:val="58"/>
    <w:qFormat/>
    <w:uiPriority w:val="99"/>
    <w:pPr>
      <w:numPr>
        <w:ilvl w:val="4"/>
        <w:numId w:val="8"/>
      </w:numPr>
      <w:spacing w:beforeLines="50" w:afterLines="50"/>
      <w:ind w:firstLine="0" w:firstLineChars="0"/>
    </w:pPr>
    <w:rPr>
      <w:rFonts w:ascii="黑体" w:eastAsia="黑体" w:cs="黑体"/>
    </w:rPr>
  </w:style>
  <w:style w:type="paragraph" w:customStyle="1" w:styleId="204">
    <w:name w:val="标准文件_引言五级条标题"/>
    <w:basedOn w:val="58"/>
    <w:next w:val="58"/>
    <w:qFormat/>
    <w:uiPriority w:val="99"/>
    <w:pPr>
      <w:numPr>
        <w:ilvl w:val="5"/>
        <w:numId w:val="8"/>
      </w:numPr>
      <w:spacing w:beforeLines="50" w:afterLines="50"/>
      <w:ind w:firstLine="0" w:firstLineChars="0"/>
    </w:pPr>
    <w:rPr>
      <w:rFonts w:ascii="黑体" w:eastAsia="黑体" w:cs="黑体"/>
    </w:rPr>
  </w:style>
  <w:style w:type="paragraph" w:customStyle="1" w:styleId="205">
    <w:name w:val="标准文件_注后"/>
    <w:basedOn w:val="58"/>
    <w:qFormat/>
    <w:uiPriority w:val="99"/>
    <w:pPr>
      <w:ind w:left="811" w:firstLine="0" w:firstLineChars="0"/>
    </w:pPr>
    <w:rPr>
      <w:sz w:val="18"/>
      <w:szCs w:val="18"/>
    </w:rPr>
  </w:style>
  <w:style w:type="paragraph" w:customStyle="1" w:styleId="206">
    <w:name w:val="标准文件_注X后"/>
    <w:basedOn w:val="58"/>
    <w:qFormat/>
    <w:uiPriority w:val="99"/>
    <w:pPr>
      <w:ind w:left="811" w:firstLine="0" w:firstLineChars="0"/>
    </w:pPr>
    <w:rPr>
      <w:sz w:val="18"/>
      <w:szCs w:val="18"/>
    </w:rPr>
  </w:style>
  <w:style w:type="paragraph" w:customStyle="1" w:styleId="207">
    <w:name w:val="标准文件_示例后"/>
    <w:basedOn w:val="58"/>
    <w:qFormat/>
    <w:uiPriority w:val="99"/>
    <w:pPr>
      <w:ind w:left="964" w:firstLine="0" w:firstLineChars="0"/>
    </w:pPr>
    <w:rPr>
      <w:sz w:val="18"/>
      <w:szCs w:val="18"/>
    </w:rPr>
  </w:style>
  <w:style w:type="paragraph" w:customStyle="1" w:styleId="208">
    <w:name w:val="标准文件_示例X后"/>
    <w:basedOn w:val="58"/>
    <w:link w:val="209"/>
    <w:qFormat/>
    <w:uiPriority w:val="99"/>
    <w:pPr>
      <w:ind w:left="1049" w:firstLine="0" w:firstLineChars="0"/>
    </w:pPr>
    <w:rPr>
      <w:sz w:val="18"/>
      <w:szCs w:val="18"/>
    </w:rPr>
  </w:style>
  <w:style w:type="character" w:customStyle="1" w:styleId="209">
    <w:name w:val="标准文件_示例X后 字符"/>
    <w:link w:val="208"/>
    <w:qFormat/>
    <w:locked/>
    <w:uiPriority w:val="99"/>
    <w:rPr>
      <w:rFonts w:ascii="宋体" w:hAnsi="Times New Roman" w:cs="宋体"/>
      <w:sz w:val="18"/>
      <w:szCs w:val="18"/>
    </w:rPr>
  </w:style>
  <w:style w:type="paragraph" w:customStyle="1" w:styleId="210">
    <w:name w:val="标准文件_索引项"/>
    <w:basedOn w:val="58"/>
    <w:next w:val="58"/>
    <w:qFormat/>
    <w:uiPriority w:val="99"/>
    <w:pPr>
      <w:tabs>
        <w:tab w:val="right" w:leader="dot" w:pos="9356"/>
      </w:tabs>
      <w:ind w:left="210" w:hanging="210" w:firstLineChars="0"/>
      <w:jc w:val="left"/>
    </w:pPr>
  </w:style>
  <w:style w:type="paragraph" w:customStyle="1" w:styleId="211">
    <w:name w:val="标准文件_附录一级无标题"/>
    <w:basedOn w:val="80"/>
    <w:qFormat/>
    <w:uiPriority w:val="99"/>
    <w:pPr>
      <w:spacing w:beforeLines="0" w:afterLines="0" w:line="276" w:lineRule="auto"/>
      <w:outlineLvl w:val="9"/>
    </w:pPr>
    <w:rPr>
      <w:rFonts w:ascii="宋体" w:eastAsia="宋体" w:cs="宋体"/>
    </w:rPr>
  </w:style>
  <w:style w:type="paragraph" w:customStyle="1" w:styleId="212">
    <w:name w:val="标准文件_附录二级无标题"/>
    <w:basedOn w:val="81"/>
    <w:qFormat/>
    <w:uiPriority w:val="99"/>
    <w:pPr>
      <w:spacing w:beforeLines="0" w:afterLines="0" w:line="276" w:lineRule="auto"/>
      <w:outlineLvl w:val="9"/>
    </w:pPr>
    <w:rPr>
      <w:rFonts w:ascii="宋体" w:eastAsia="宋体" w:cs="宋体"/>
    </w:rPr>
  </w:style>
  <w:style w:type="paragraph" w:customStyle="1" w:styleId="213">
    <w:name w:val="标准文件_附录三级无标题"/>
    <w:basedOn w:val="83"/>
    <w:qFormat/>
    <w:uiPriority w:val="99"/>
    <w:pPr>
      <w:spacing w:beforeLines="0" w:afterLines="0" w:line="276" w:lineRule="auto"/>
      <w:outlineLvl w:val="9"/>
    </w:pPr>
    <w:rPr>
      <w:rFonts w:ascii="宋体" w:eastAsia="宋体" w:cs="宋体"/>
    </w:rPr>
  </w:style>
  <w:style w:type="paragraph" w:customStyle="1" w:styleId="214">
    <w:name w:val="标准文件_附录四级无标题"/>
    <w:basedOn w:val="84"/>
    <w:qFormat/>
    <w:uiPriority w:val="99"/>
    <w:pPr>
      <w:spacing w:beforeLines="0" w:afterLines="0" w:line="276" w:lineRule="auto"/>
      <w:outlineLvl w:val="9"/>
    </w:pPr>
    <w:rPr>
      <w:rFonts w:ascii="宋体" w:eastAsia="宋体" w:cs="宋体"/>
    </w:rPr>
  </w:style>
  <w:style w:type="paragraph" w:customStyle="1" w:styleId="215">
    <w:name w:val="标准文件_附录五级无标题"/>
    <w:basedOn w:val="86"/>
    <w:qFormat/>
    <w:uiPriority w:val="99"/>
    <w:pPr>
      <w:spacing w:beforeLines="0" w:afterLines="0" w:line="276" w:lineRule="auto"/>
      <w:outlineLvl w:val="9"/>
    </w:pPr>
    <w:rPr>
      <w:rFonts w:ascii="宋体" w:eastAsia="宋体" w:cs="宋体"/>
    </w:rPr>
  </w:style>
  <w:style w:type="paragraph" w:customStyle="1" w:styleId="216">
    <w:name w:val="标准文件_引言一级无标题"/>
    <w:basedOn w:val="200"/>
    <w:next w:val="58"/>
    <w:qFormat/>
    <w:uiPriority w:val="99"/>
    <w:pPr>
      <w:spacing w:beforeLines="0" w:afterLines="0" w:line="276" w:lineRule="auto"/>
    </w:pPr>
    <w:rPr>
      <w:rFonts w:ascii="宋体" w:eastAsia="宋体" w:cs="宋体"/>
    </w:rPr>
  </w:style>
  <w:style w:type="paragraph" w:customStyle="1" w:styleId="217">
    <w:name w:val="标准文件_引言二级无标题"/>
    <w:basedOn w:val="201"/>
    <w:next w:val="58"/>
    <w:qFormat/>
    <w:uiPriority w:val="99"/>
    <w:pPr>
      <w:spacing w:beforeLines="0" w:afterLines="0" w:line="276" w:lineRule="auto"/>
    </w:pPr>
    <w:rPr>
      <w:rFonts w:ascii="宋体" w:eastAsia="宋体" w:cs="宋体"/>
    </w:rPr>
  </w:style>
  <w:style w:type="paragraph" w:customStyle="1" w:styleId="218">
    <w:name w:val="标准文件_引言三级无标题"/>
    <w:basedOn w:val="202"/>
    <w:next w:val="58"/>
    <w:qFormat/>
    <w:uiPriority w:val="99"/>
    <w:pPr>
      <w:spacing w:beforeLines="0" w:afterLines="0" w:line="276" w:lineRule="auto"/>
    </w:pPr>
    <w:rPr>
      <w:rFonts w:ascii="宋体" w:eastAsia="宋体" w:cs="宋体"/>
    </w:rPr>
  </w:style>
  <w:style w:type="paragraph" w:customStyle="1" w:styleId="219">
    <w:name w:val="标准文件_引言四级无标题"/>
    <w:basedOn w:val="203"/>
    <w:next w:val="58"/>
    <w:qFormat/>
    <w:uiPriority w:val="99"/>
    <w:pPr>
      <w:spacing w:beforeLines="0" w:afterLines="0" w:line="276" w:lineRule="auto"/>
    </w:pPr>
    <w:rPr>
      <w:rFonts w:ascii="宋体" w:eastAsia="宋体" w:cs="宋体"/>
    </w:rPr>
  </w:style>
  <w:style w:type="paragraph" w:customStyle="1" w:styleId="220">
    <w:name w:val="标准文件_引言五级无标题"/>
    <w:basedOn w:val="204"/>
    <w:next w:val="58"/>
    <w:qFormat/>
    <w:uiPriority w:val="99"/>
    <w:pPr>
      <w:spacing w:beforeLines="0" w:afterLines="0" w:line="276" w:lineRule="auto"/>
    </w:pPr>
    <w:rPr>
      <w:rFonts w:ascii="宋体" w:eastAsia="宋体" w:cs="宋体"/>
    </w:rPr>
  </w:style>
  <w:style w:type="paragraph" w:customStyle="1" w:styleId="221">
    <w:name w:val="标准文件_索引标题"/>
    <w:basedOn w:val="65"/>
    <w:next w:val="58"/>
    <w:qFormat/>
    <w:uiPriority w:val="99"/>
    <w:rPr>
      <w:rFonts w:hAnsi="黑体"/>
    </w:rPr>
  </w:style>
  <w:style w:type="paragraph" w:customStyle="1" w:styleId="222">
    <w:name w:val="标准文件_脚注内容"/>
    <w:basedOn w:val="58"/>
    <w:qFormat/>
    <w:uiPriority w:val="99"/>
    <w:pPr>
      <w:ind w:left="400" w:leftChars="200" w:hanging="200" w:hangingChars="200"/>
    </w:pPr>
    <w:rPr>
      <w:sz w:val="15"/>
      <w:szCs w:val="15"/>
    </w:rPr>
  </w:style>
  <w:style w:type="paragraph" w:customStyle="1" w:styleId="223">
    <w:name w:val="标准文件_术语条一"/>
    <w:basedOn w:val="162"/>
    <w:next w:val="58"/>
    <w:qFormat/>
    <w:uiPriority w:val="99"/>
  </w:style>
  <w:style w:type="paragraph" w:customStyle="1" w:styleId="224">
    <w:name w:val="标准文件_术语条二"/>
    <w:basedOn w:val="165"/>
    <w:next w:val="58"/>
    <w:qFormat/>
    <w:uiPriority w:val="99"/>
  </w:style>
  <w:style w:type="paragraph" w:customStyle="1" w:styleId="225">
    <w:name w:val="标准文件_术语条三"/>
    <w:basedOn w:val="164"/>
    <w:next w:val="58"/>
    <w:qFormat/>
    <w:uiPriority w:val="99"/>
  </w:style>
  <w:style w:type="paragraph" w:customStyle="1" w:styleId="226">
    <w:name w:val="标准文件_术语条四"/>
    <w:basedOn w:val="167"/>
    <w:next w:val="58"/>
    <w:qFormat/>
    <w:uiPriority w:val="99"/>
  </w:style>
  <w:style w:type="paragraph" w:customStyle="1" w:styleId="227">
    <w:name w:val="标准文件_术语条五"/>
    <w:basedOn w:val="163"/>
    <w:next w:val="58"/>
    <w:qFormat/>
    <w:uiPriority w:val="99"/>
  </w:style>
  <w:style w:type="paragraph" w:customStyle="1" w:styleId="228">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qFormat/>
    <w:uiPriority w:val="99"/>
    <w:rPr>
      <w:rFonts w:ascii="黑体" w:eastAsia="黑体" w:cs="黑体"/>
      <w:spacing w:val="85"/>
      <w:w w:val="100"/>
      <w:position w:val="3"/>
      <w:sz w:val="28"/>
      <w:szCs w:val="28"/>
    </w:rPr>
  </w:style>
  <w:style w:type="character" w:customStyle="1" w:styleId="230">
    <w:name w:val="段 Char"/>
    <w:link w:val="231"/>
    <w:qFormat/>
    <w:locked/>
    <w:uiPriority w:val="99"/>
    <w:rPr>
      <w:rFonts w:ascii="宋体" w:cs="宋体"/>
      <w:sz w:val="21"/>
      <w:szCs w:val="21"/>
      <w:lang w:val="en-US" w:eastAsia="zh-CN"/>
    </w:rPr>
  </w:style>
  <w:style w:type="paragraph" w:customStyle="1" w:styleId="231">
    <w:name w:val="段"/>
    <w:link w:val="230"/>
    <w:qFormat/>
    <w:uiPriority w:val="99"/>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8</Pages>
  <Words>765</Words>
  <Characters>4366</Characters>
  <Lines>36</Lines>
  <Paragraphs>10</Paragraphs>
  <TotalTime>10</TotalTime>
  <ScaleCrop>false</ScaleCrop>
  <LinksUpToDate>false</LinksUpToDate>
  <CharactersWithSpaces>5121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2021-06-28T01:42:00Z</dcterms:created>
  <dc:creator>LENOVO</dc:creator>
  <dc:description>&lt;config cover="true" show_menu="true" version="1.0.0" doctype="SDKXY"&gt;&lt;/config&gt;</dc:description>
  <cp:lastModifiedBy>啦啦啦啦</cp:lastModifiedBy>
  <cp:lastPrinted>2021-02-02T08:22:00Z</cp:lastPrinted>
  <dcterms:modified xsi:type="dcterms:W3CDTF">2021-07-13T02:12:33Z</dcterms:modified>
  <dc:title>团体标准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2052-11.1.0.10132</vt:lpwstr>
  </property>
  <property fmtid="{D5CDD505-2E9C-101B-9397-08002B2CF9AE}" pid="15" name="ICV">
    <vt:lpwstr>BBC3033013FB4E7EB3A55864A48B6614</vt:lpwstr>
  </property>
</Properties>
</file>